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3"/>
      </w:tblGrid>
      <w:tr w:rsidR="00EE57A1" w:rsidRPr="00A823C9" w14:paraId="4A04E5F4" w14:textId="77777777" w:rsidTr="00CA5240">
        <w:trPr>
          <w:trHeight w:val="553"/>
        </w:trPr>
        <w:tc>
          <w:tcPr>
            <w:tcW w:w="9423" w:type="dxa"/>
            <w:tcBorders>
              <w:top w:val="nil"/>
              <w:left w:val="nil"/>
              <w:bottom w:val="nil"/>
              <w:right w:val="nil"/>
            </w:tcBorders>
          </w:tcPr>
          <w:p w14:paraId="1412C75A" w14:textId="77777777" w:rsidR="00EE57A1" w:rsidRPr="00A823C9" w:rsidRDefault="00EE57A1" w:rsidP="00A823C9">
            <w:pPr>
              <w:jc w:val="both"/>
              <w:rPr>
                <w:rFonts w:ascii="Arial" w:hAnsi="Arial" w:cs="Arial"/>
                <w:lang w:val="en-GB"/>
              </w:rPr>
            </w:pPr>
            <w:bookmarkStart w:id="0" w:name="_Hlk40270920"/>
          </w:p>
          <w:p w14:paraId="557E2390" w14:textId="77777777" w:rsidR="00CA5240" w:rsidRDefault="00CA5240" w:rsidP="00A823C9">
            <w:pPr>
              <w:pStyle w:val="berschrift2"/>
              <w:jc w:val="both"/>
              <w:rPr>
                <w:rFonts w:ascii="Arial" w:hAnsi="Arial" w:cs="Arial"/>
                <w:sz w:val="24"/>
                <w:szCs w:val="24"/>
                <w:lang w:val="en"/>
              </w:rPr>
            </w:pPr>
          </w:p>
          <w:p w14:paraId="2B198EB1" w14:textId="2E7EE75A" w:rsidR="00EE57A1" w:rsidRPr="00A823C9" w:rsidRDefault="00EE57A1" w:rsidP="00CA5240">
            <w:pPr>
              <w:pStyle w:val="berschrift2"/>
              <w:rPr>
                <w:rFonts w:ascii="Arial" w:hAnsi="Arial" w:cs="Arial"/>
                <w:sz w:val="24"/>
                <w:szCs w:val="24"/>
                <w:lang w:val="en-GB"/>
              </w:rPr>
            </w:pPr>
            <w:r w:rsidRPr="00A823C9">
              <w:rPr>
                <w:rFonts w:ascii="Arial" w:hAnsi="Arial" w:cs="Arial"/>
                <w:sz w:val="24"/>
                <w:szCs w:val="24"/>
                <w:lang w:val="en"/>
              </w:rPr>
              <w:t>Specification</w:t>
            </w:r>
          </w:p>
          <w:p w14:paraId="0E83E5A9" w14:textId="7F729F3A" w:rsidR="00EE57A1" w:rsidRPr="00A823C9" w:rsidRDefault="00EE57A1" w:rsidP="00CA5240">
            <w:pPr>
              <w:pStyle w:val="berschrift5"/>
              <w:rPr>
                <w:rFonts w:ascii="Arial" w:hAnsi="Arial" w:cs="Arial"/>
                <w:sz w:val="24"/>
                <w:szCs w:val="24"/>
                <w:lang w:val="en-GB"/>
              </w:rPr>
            </w:pPr>
            <w:r w:rsidRPr="00A823C9">
              <w:rPr>
                <w:rFonts w:ascii="Arial" w:hAnsi="Arial" w:cs="Arial"/>
                <w:sz w:val="24"/>
                <w:szCs w:val="24"/>
                <w:lang w:val="en"/>
              </w:rPr>
              <w:t>Movable partition wall</w:t>
            </w:r>
            <w:r w:rsidR="00A823C9">
              <w:rPr>
                <w:rFonts w:ascii="Arial" w:hAnsi="Arial" w:cs="Arial"/>
                <w:sz w:val="24"/>
                <w:szCs w:val="24"/>
                <w:lang w:val="en"/>
              </w:rPr>
              <w:t xml:space="preserve"> HUFCOR</w:t>
            </w:r>
            <w:r w:rsidRPr="00A823C9">
              <w:rPr>
                <w:rFonts w:ascii="Arial" w:hAnsi="Arial" w:cs="Arial"/>
                <w:sz w:val="24"/>
                <w:szCs w:val="24"/>
                <w:lang w:val="en"/>
              </w:rPr>
              <w:t xml:space="preserve"> type 100/100K</w:t>
            </w:r>
          </w:p>
          <w:p w14:paraId="750E3133" w14:textId="77777777" w:rsidR="00EE57A1" w:rsidRPr="00A823C9" w:rsidRDefault="00EE57A1" w:rsidP="00A823C9">
            <w:pPr>
              <w:jc w:val="both"/>
              <w:rPr>
                <w:rFonts w:ascii="Arial" w:hAnsi="Arial" w:cs="Arial"/>
                <w:lang w:val="en-GB"/>
              </w:rPr>
            </w:pPr>
          </w:p>
          <w:p w14:paraId="71243DC4" w14:textId="7BF44DE2" w:rsidR="00EE57A1" w:rsidRPr="00A823C9" w:rsidRDefault="00EE57A1" w:rsidP="00A823C9">
            <w:pPr>
              <w:jc w:val="both"/>
              <w:rPr>
                <w:rFonts w:ascii="Arial" w:hAnsi="Arial" w:cs="Arial"/>
                <w:lang w:val="en-GB"/>
              </w:rPr>
            </w:pPr>
            <w:r w:rsidRPr="00A823C9">
              <w:rPr>
                <w:rFonts w:ascii="Arial" w:hAnsi="Arial" w:cs="Arial"/>
                <w:bCs/>
                <w:lang w:val="en"/>
              </w:rPr>
              <w:t>The movable wall comprises of a head track and Individual panels</w:t>
            </w:r>
            <w:r w:rsidRPr="00A823C9">
              <w:rPr>
                <w:rFonts w:ascii="Arial" w:hAnsi="Arial" w:cs="Arial"/>
                <w:lang w:val="en"/>
              </w:rPr>
              <w:t xml:space="preserve"> that are joined to form a fixed wall. </w:t>
            </w:r>
          </w:p>
          <w:p w14:paraId="2EB3404E" w14:textId="77777777" w:rsidR="00CA5240" w:rsidRDefault="00CA5240" w:rsidP="00A823C9">
            <w:pPr>
              <w:jc w:val="both"/>
              <w:rPr>
                <w:rFonts w:ascii="Arial" w:hAnsi="Arial" w:cs="Arial"/>
                <w:lang w:val="en"/>
              </w:rPr>
            </w:pPr>
          </w:p>
          <w:p w14:paraId="166288C8" w14:textId="2AA59E36" w:rsidR="00EE57A1" w:rsidRPr="00A823C9" w:rsidRDefault="00EE57A1" w:rsidP="00A823C9">
            <w:pPr>
              <w:jc w:val="both"/>
              <w:rPr>
                <w:rFonts w:ascii="Arial" w:hAnsi="Arial" w:cs="Arial"/>
                <w:lang w:val="en"/>
              </w:rPr>
            </w:pPr>
            <w:r w:rsidRPr="00A823C9">
              <w:rPr>
                <w:rFonts w:ascii="Arial" w:hAnsi="Arial" w:cs="Arial"/>
                <w:lang w:val="en"/>
              </w:rPr>
              <w:t>Type 100: 113 mm (up to 54dB Rw) or 119 mm (only 57dB Rw).</w:t>
            </w:r>
          </w:p>
          <w:p w14:paraId="77AFC543" w14:textId="15668125" w:rsidR="00EE57A1" w:rsidRPr="00A823C9" w:rsidRDefault="00EE57A1" w:rsidP="00A823C9">
            <w:pPr>
              <w:jc w:val="both"/>
              <w:rPr>
                <w:rFonts w:ascii="Arial" w:hAnsi="Arial" w:cs="Arial"/>
                <w:lang w:val="en-GB"/>
              </w:rPr>
            </w:pPr>
            <w:r w:rsidRPr="00A823C9">
              <w:rPr>
                <w:rFonts w:ascii="Arial" w:hAnsi="Arial" w:cs="Arial"/>
                <w:lang w:val="en"/>
              </w:rPr>
              <w:t>OR</w:t>
            </w:r>
          </w:p>
          <w:p w14:paraId="68BAD202" w14:textId="67B561A6" w:rsidR="00EE57A1" w:rsidRPr="00A823C9" w:rsidRDefault="00EE57A1" w:rsidP="00A823C9">
            <w:pPr>
              <w:jc w:val="both"/>
              <w:rPr>
                <w:rFonts w:ascii="Arial" w:hAnsi="Arial" w:cs="Arial"/>
                <w:lang w:val="en-GB"/>
              </w:rPr>
            </w:pPr>
            <w:r w:rsidRPr="00A823C9">
              <w:rPr>
                <w:rFonts w:ascii="Arial" w:hAnsi="Arial" w:cs="Arial"/>
                <w:lang w:val="en"/>
              </w:rPr>
              <w:t>Type 100K: 97mm (N/A for 57dB Rw).</w:t>
            </w:r>
          </w:p>
          <w:p w14:paraId="3A74B737" w14:textId="77777777" w:rsidR="00CA5240" w:rsidRDefault="00CA5240" w:rsidP="00A823C9">
            <w:pPr>
              <w:jc w:val="both"/>
              <w:rPr>
                <w:rFonts w:ascii="Arial" w:hAnsi="Arial" w:cs="Arial"/>
                <w:lang w:val="en-GB"/>
              </w:rPr>
            </w:pPr>
          </w:p>
          <w:p w14:paraId="1CDE7FFC" w14:textId="7D517EA7" w:rsidR="00EE57A1" w:rsidRPr="00A823C9" w:rsidRDefault="00EE57A1" w:rsidP="00A823C9">
            <w:pPr>
              <w:jc w:val="both"/>
              <w:rPr>
                <w:rFonts w:ascii="Arial" w:hAnsi="Arial" w:cs="Arial"/>
                <w:lang w:val="en-GB"/>
              </w:rPr>
            </w:pPr>
            <w:r w:rsidRPr="00A823C9">
              <w:rPr>
                <w:rFonts w:ascii="Arial" w:hAnsi="Arial" w:cs="Arial"/>
                <w:lang w:val="en-GB"/>
              </w:rPr>
              <w:t>Panels are aluminium</w:t>
            </w:r>
            <w:r w:rsidRPr="00A823C9">
              <w:rPr>
                <w:rFonts w:ascii="Arial" w:hAnsi="Arial" w:cs="Arial"/>
                <w:lang w:val="en"/>
              </w:rPr>
              <w:t xml:space="preserve"> frame construction.  Fitted with 16mm or 19mm chipboard boards, according to the formaldehyde guidelines emission class E1.</w:t>
            </w:r>
          </w:p>
          <w:p w14:paraId="7B6FEBD1" w14:textId="77777777" w:rsidR="00EE57A1" w:rsidRPr="00A823C9" w:rsidRDefault="00EE57A1" w:rsidP="00A823C9">
            <w:pPr>
              <w:jc w:val="both"/>
              <w:rPr>
                <w:rFonts w:ascii="Arial" w:hAnsi="Arial" w:cs="Arial"/>
                <w:lang w:val="en-GB"/>
              </w:rPr>
            </w:pPr>
          </w:p>
          <w:p w14:paraId="0FB69B2D" w14:textId="710DA2FF" w:rsidR="00EE57A1" w:rsidRPr="00A823C9" w:rsidRDefault="00EE57A1" w:rsidP="00A823C9">
            <w:pPr>
              <w:jc w:val="both"/>
              <w:rPr>
                <w:rFonts w:ascii="Arial" w:hAnsi="Arial" w:cs="Arial"/>
                <w:b/>
                <w:u w:val="single"/>
              </w:rPr>
            </w:pPr>
            <w:r w:rsidRPr="00A823C9">
              <w:rPr>
                <w:rFonts w:ascii="Arial" w:hAnsi="Arial" w:cs="Arial"/>
                <w:b/>
                <w:u w:val="single"/>
                <w:lang w:val="en"/>
              </w:rPr>
              <w:t>Panel edge profiles</w:t>
            </w:r>
          </w:p>
          <w:p w14:paraId="6B6BD6B3" w14:textId="28BB0309" w:rsidR="00EE57A1" w:rsidRPr="00A823C9" w:rsidRDefault="00EE57A1" w:rsidP="00A823C9">
            <w:pPr>
              <w:jc w:val="both"/>
              <w:rPr>
                <w:rFonts w:ascii="Arial" w:hAnsi="Arial" w:cs="Arial"/>
                <w:lang w:val="en"/>
              </w:rPr>
            </w:pPr>
            <w:r w:rsidRPr="00A823C9">
              <w:rPr>
                <w:rFonts w:ascii="Arial" w:hAnsi="Arial" w:cs="Arial"/>
                <w:lang w:val="en"/>
              </w:rPr>
              <w:t xml:space="preserve">Type 100: Concealed panel edge trims.  When the panels are </w:t>
            </w:r>
            <w:r w:rsidR="00A823C9" w:rsidRPr="00A823C9">
              <w:rPr>
                <w:rFonts w:ascii="Arial" w:hAnsi="Arial" w:cs="Arial"/>
                <w:lang w:val="en"/>
              </w:rPr>
              <w:t>joined</w:t>
            </w:r>
            <w:r w:rsidRPr="00A823C9">
              <w:rPr>
                <w:rFonts w:ascii="Arial" w:hAnsi="Arial" w:cs="Arial"/>
                <w:lang w:val="en"/>
              </w:rPr>
              <w:t xml:space="preserve">, they form a </w:t>
            </w:r>
            <w:proofErr w:type="spellStart"/>
            <w:r w:rsidRPr="00A823C9">
              <w:rPr>
                <w:rFonts w:ascii="Arial" w:hAnsi="Arial" w:cs="Arial"/>
                <w:lang w:val="en"/>
              </w:rPr>
              <w:t>shadowgap</w:t>
            </w:r>
            <w:proofErr w:type="spellEnd"/>
            <w:r w:rsidRPr="00A823C9">
              <w:rPr>
                <w:rFonts w:ascii="Arial" w:hAnsi="Arial" w:cs="Arial"/>
                <w:lang w:val="en"/>
              </w:rPr>
              <w:t xml:space="preserve"> detail.</w:t>
            </w:r>
          </w:p>
          <w:p w14:paraId="1B3B7F5F" w14:textId="06C3907D" w:rsidR="00EE57A1" w:rsidRPr="00A823C9" w:rsidRDefault="00EE57A1" w:rsidP="00A823C9">
            <w:pPr>
              <w:jc w:val="both"/>
              <w:rPr>
                <w:rFonts w:ascii="Arial" w:hAnsi="Arial" w:cs="Arial"/>
                <w:b/>
                <w:bCs/>
                <w:lang w:val="en-GB"/>
              </w:rPr>
            </w:pPr>
            <w:r w:rsidRPr="00A823C9">
              <w:rPr>
                <w:rFonts w:ascii="Arial" w:hAnsi="Arial" w:cs="Arial"/>
                <w:b/>
                <w:bCs/>
                <w:lang w:val="en"/>
              </w:rPr>
              <w:t>OR</w:t>
            </w:r>
          </w:p>
          <w:p w14:paraId="23188A90" w14:textId="6CE8B51E" w:rsidR="00EE57A1" w:rsidRPr="00A823C9" w:rsidRDefault="00EE57A1" w:rsidP="00A823C9">
            <w:pPr>
              <w:jc w:val="both"/>
              <w:rPr>
                <w:rFonts w:ascii="Arial" w:hAnsi="Arial" w:cs="Arial"/>
                <w:lang w:val="en-GB"/>
              </w:rPr>
            </w:pPr>
            <w:r w:rsidRPr="00A823C9">
              <w:rPr>
                <w:rFonts w:ascii="Arial" w:hAnsi="Arial" w:cs="Arial"/>
                <w:lang w:val="en"/>
              </w:rPr>
              <w:t>Type 100K: Exposed panel edge trims (aluminium) all round 13mm.</w:t>
            </w:r>
          </w:p>
          <w:p w14:paraId="7F8881C3" w14:textId="77777777" w:rsidR="00EE57A1" w:rsidRPr="00A823C9" w:rsidRDefault="00EE57A1" w:rsidP="00A823C9">
            <w:pPr>
              <w:jc w:val="both"/>
              <w:rPr>
                <w:rFonts w:ascii="Arial" w:hAnsi="Arial" w:cs="Arial"/>
                <w:lang w:val="en-GB"/>
              </w:rPr>
            </w:pPr>
          </w:p>
          <w:p w14:paraId="32E712AC" w14:textId="76625F7E" w:rsidR="00EE57A1" w:rsidRPr="00A823C9" w:rsidRDefault="00EE57A1" w:rsidP="00A823C9">
            <w:pPr>
              <w:jc w:val="both"/>
              <w:rPr>
                <w:rFonts w:ascii="Arial" w:hAnsi="Arial" w:cs="Arial"/>
                <w:b/>
                <w:lang w:val="en-GB"/>
              </w:rPr>
            </w:pPr>
            <w:r w:rsidRPr="00A823C9">
              <w:rPr>
                <w:rFonts w:ascii="Arial" w:hAnsi="Arial" w:cs="Arial"/>
                <w:b/>
                <w:u w:val="single"/>
                <w:lang w:val="en"/>
              </w:rPr>
              <w:t>Aluminium pressure bars</w:t>
            </w:r>
          </w:p>
          <w:p w14:paraId="1A0EC80D" w14:textId="7A581031" w:rsidR="00EE57A1" w:rsidRPr="00A823C9" w:rsidRDefault="00EE57A1" w:rsidP="00A823C9">
            <w:pPr>
              <w:jc w:val="both"/>
              <w:rPr>
                <w:rFonts w:ascii="Arial" w:hAnsi="Arial" w:cs="Arial"/>
                <w:lang w:val="en"/>
              </w:rPr>
            </w:pPr>
            <w:r w:rsidRPr="00A823C9">
              <w:rPr>
                <w:rFonts w:ascii="Arial" w:hAnsi="Arial" w:cs="Arial"/>
                <w:lang w:val="en"/>
              </w:rPr>
              <w:t>Extendable/retractable top and bottom acoustic seals.  Operated by a removable handle with self-regulating pressure equalizing springs. Spring-mounted sealing strips for automatic compensation of floor level variations (+/- 6mm).  Seal contact pressure up to 1500N to ensure lateral stability and an efficient acoustic seal.</w:t>
            </w:r>
          </w:p>
          <w:p w14:paraId="2F651D2C" w14:textId="441D5F0F" w:rsidR="00EE57A1" w:rsidRPr="00A823C9" w:rsidRDefault="00EE57A1" w:rsidP="00A823C9">
            <w:pPr>
              <w:jc w:val="both"/>
              <w:rPr>
                <w:rFonts w:ascii="Arial" w:hAnsi="Arial" w:cs="Arial"/>
                <w:b/>
                <w:u w:val="single"/>
                <w:lang w:val="en-GB"/>
              </w:rPr>
            </w:pPr>
            <w:r w:rsidRPr="00A823C9">
              <w:rPr>
                <w:rFonts w:ascii="Arial" w:hAnsi="Arial" w:cs="Arial"/>
                <w:lang w:val="en"/>
              </w:rPr>
              <w:br/>
            </w:r>
            <w:r w:rsidRPr="00A823C9">
              <w:rPr>
                <w:rFonts w:ascii="Arial" w:hAnsi="Arial" w:cs="Arial"/>
                <w:b/>
                <w:u w:val="single"/>
                <w:lang w:val="en"/>
              </w:rPr>
              <w:t>Ease of operation</w:t>
            </w:r>
          </w:p>
          <w:p w14:paraId="551CFC79" w14:textId="14936A51" w:rsidR="00EE57A1" w:rsidRPr="00A823C9" w:rsidRDefault="00EE57A1" w:rsidP="00A823C9">
            <w:pPr>
              <w:jc w:val="both"/>
              <w:rPr>
                <w:rFonts w:ascii="Arial" w:hAnsi="Arial" w:cs="Arial"/>
                <w:lang w:val="en-GB"/>
              </w:rPr>
            </w:pPr>
            <w:r w:rsidRPr="00A823C9">
              <w:rPr>
                <w:rFonts w:ascii="Arial" w:hAnsi="Arial" w:cs="Arial"/>
                <w:lang w:val="en"/>
              </w:rPr>
              <w:t>To ensure a quick opening/closing of the movable wall, only a 1/2 lever rotation is required per panel to operate the seals.  The seal operating mechanism is also designed to ensure the seals are either fully extended or fully retracted.  They cannot be partially set as in the case of crank-operated ‘scissor jack’ style sealing systems.</w:t>
            </w:r>
          </w:p>
          <w:p w14:paraId="540E7F7A" w14:textId="77777777" w:rsidR="00EE57A1" w:rsidRPr="00A823C9" w:rsidRDefault="00EE57A1" w:rsidP="00A823C9">
            <w:pPr>
              <w:jc w:val="both"/>
              <w:rPr>
                <w:rFonts w:ascii="Arial" w:hAnsi="Arial" w:cs="Arial"/>
                <w:lang w:val="en-GB"/>
              </w:rPr>
            </w:pPr>
          </w:p>
          <w:p w14:paraId="4B3D5D23" w14:textId="1BF6A4A3" w:rsidR="00EE57A1" w:rsidRPr="00A823C9" w:rsidRDefault="00EE57A1" w:rsidP="00A823C9">
            <w:pPr>
              <w:jc w:val="both"/>
              <w:rPr>
                <w:rFonts w:ascii="Arial" w:hAnsi="Arial" w:cs="Arial"/>
                <w:b/>
                <w:lang w:val="en-GB"/>
              </w:rPr>
            </w:pPr>
            <w:r w:rsidRPr="00A823C9">
              <w:rPr>
                <w:rFonts w:ascii="Arial" w:hAnsi="Arial" w:cs="Arial"/>
                <w:b/>
                <w:u w:val="single"/>
                <w:lang w:val="en"/>
              </w:rPr>
              <w:t>Optional: Semi-automatic top/bottom seals</w:t>
            </w:r>
          </w:p>
          <w:p w14:paraId="0C2ADE30" w14:textId="628A9B88" w:rsidR="00EE57A1" w:rsidRPr="00A823C9" w:rsidRDefault="00EE57A1" w:rsidP="00A823C9">
            <w:pPr>
              <w:jc w:val="both"/>
              <w:rPr>
                <w:rFonts w:ascii="Arial" w:hAnsi="Arial" w:cs="Arial"/>
                <w:lang w:val="en-GB"/>
              </w:rPr>
            </w:pPr>
            <w:r w:rsidRPr="00A823C9">
              <w:rPr>
                <w:rFonts w:ascii="Arial" w:hAnsi="Arial" w:cs="Arial"/>
                <w:lang w:val="en"/>
              </w:rPr>
              <w:t>When setting up and dismantling the partition wall system, the top/bottom seals and the sleeve of the telescopic panel are operated by an electric motor. The power is supplied from panel to panel via high level electrical contacts. The connection of the system is provided via a plug-in power supply and master switch.  The system utilizes electronic overload relays to ensure the seals are set correctly.</w:t>
            </w:r>
          </w:p>
          <w:p w14:paraId="639A7C13" w14:textId="41A7248E" w:rsidR="00EE57A1" w:rsidRPr="00A823C9" w:rsidRDefault="00EE57A1" w:rsidP="00A823C9">
            <w:pPr>
              <w:jc w:val="both"/>
              <w:rPr>
                <w:rFonts w:ascii="Arial" w:hAnsi="Arial" w:cs="Arial"/>
                <w:u w:val="single"/>
                <w:lang w:val="en-GB"/>
              </w:rPr>
            </w:pPr>
            <w:r w:rsidRPr="00A823C9">
              <w:rPr>
                <w:rFonts w:ascii="Arial" w:hAnsi="Arial" w:cs="Arial"/>
                <w:lang w:val="en"/>
              </w:rPr>
              <w:t>The system operates at 36 volts to ensure a low voltage loss over the distance and ensuring the function of the seal motors.  The use of low voltages also ensures the system is safe for the operators.</w:t>
            </w:r>
          </w:p>
          <w:p w14:paraId="3896DE49" w14:textId="77777777" w:rsidR="00EE57A1" w:rsidRPr="00A823C9" w:rsidRDefault="00EE57A1" w:rsidP="00A823C9">
            <w:pPr>
              <w:jc w:val="both"/>
              <w:rPr>
                <w:rFonts w:ascii="Arial" w:hAnsi="Arial" w:cs="Arial"/>
                <w:u w:val="single"/>
                <w:lang w:val="en-GB"/>
              </w:rPr>
            </w:pPr>
          </w:p>
          <w:p w14:paraId="0EDA7A41" w14:textId="460B472B" w:rsidR="00EE57A1" w:rsidRPr="00A823C9" w:rsidRDefault="00EE57A1" w:rsidP="00A823C9">
            <w:pPr>
              <w:jc w:val="both"/>
              <w:rPr>
                <w:rFonts w:ascii="Arial" w:hAnsi="Arial" w:cs="Arial"/>
                <w:b/>
                <w:u w:val="single"/>
              </w:rPr>
            </w:pPr>
            <w:r w:rsidRPr="00A823C9">
              <w:rPr>
                <w:rFonts w:ascii="Arial" w:hAnsi="Arial" w:cs="Arial"/>
                <w:b/>
                <w:u w:val="single"/>
                <w:lang w:val="en"/>
              </w:rPr>
              <w:t>Panel connections</w:t>
            </w:r>
          </w:p>
          <w:p w14:paraId="6E90BA05" w14:textId="5682C885" w:rsidR="00EE57A1" w:rsidRPr="00A823C9" w:rsidRDefault="00EE57A1" w:rsidP="00A823C9">
            <w:pPr>
              <w:jc w:val="both"/>
              <w:rPr>
                <w:rFonts w:ascii="Arial" w:hAnsi="Arial" w:cs="Arial"/>
                <w:lang w:val="en-GB"/>
              </w:rPr>
            </w:pPr>
            <w:r w:rsidRPr="00A823C9">
              <w:rPr>
                <w:rFonts w:ascii="Arial" w:hAnsi="Arial" w:cs="Arial"/>
                <w:lang w:val="en"/>
              </w:rPr>
              <w:t>Vertical profile in anodized aluminium (E6/EV1).  Painted profiles are available at additional costs.  Black plastic male/female full-length profiles fitted into the aluminium vertical sections to provide a deep,</w:t>
            </w:r>
            <w:r w:rsidR="00CA5240">
              <w:rPr>
                <w:rFonts w:ascii="Arial" w:hAnsi="Arial" w:cs="Arial"/>
                <w:lang w:val="en"/>
              </w:rPr>
              <w:t xml:space="preserve"> </w:t>
            </w:r>
            <w:proofErr w:type="gramStart"/>
            <w:r w:rsidRPr="00A823C9">
              <w:rPr>
                <w:rFonts w:ascii="Arial" w:hAnsi="Arial" w:cs="Arial"/>
                <w:lang w:val="en"/>
              </w:rPr>
              <w:t>stable</w:t>
            </w:r>
            <w:proofErr w:type="gramEnd"/>
            <w:r w:rsidRPr="00A823C9">
              <w:rPr>
                <w:rFonts w:ascii="Arial" w:hAnsi="Arial" w:cs="Arial"/>
                <w:lang w:val="en"/>
              </w:rPr>
              <w:t xml:space="preserve"> and soundproof panel joint. Magnetic strips with 40 N/m in the plastic profiles for centering the panels to each other and to ensure the panels hold together.</w:t>
            </w:r>
          </w:p>
          <w:p w14:paraId="413D4AAD" w14:textId="77777777" w:rsidR="00EE57A1" w:rsidRPr="00A823C9" w:rsidRDefault="00EE57A1" w:rsidP="00A823C9">
            <w:pPr>
              <w:jc w:val="both"/>
              <w:rPr>
                <w:rFonts w:ascii="Arial" w:hAnsi="Arial" w:cs="Arial"/>
                <w:lang w:val="en-GB"/>
              </w:rPr>
            </w:pPr>
          </w:p>
          <w:p w14:paraId="09A8B77F" w14:textId="77777777" w:rsidR="00EE57A1" w:rsidRPr="00A823C9" w:rsidRDefault="00EE57A1" w:rsidP="00A823C9">
            <w:pPr>
              <w:jc w:val="both"/>
              <w:rPr>
                <w:rFonts w:ascii="Arial" w:hAnsi="Arial" w:cs="Arial"/>
                <w:lang w:val="en"/>
              </w:rPr>
            </w:pPr>
            <w:r w:rsidRPr="00A823C9">
              <w:rPr>
                <w:rFonts w:ascii="Arial" w:hAnsi="Arial" w:cs="Arial"/>
                <w:b/>
                <w:u w:val="single"/>
                <w:lang w:val="en"/>
              </w:rPr>
              <w:t>Wall abutment connections</w:t>
            </w:r>
            <w:r w:rsidRPr="00A823C9">
              <w:rPr>
                <w:rFonts w:ascii="Arial" w:hAnsi="Arial" w:cs="Arial"/>
                <w:lang w:val="en"/>
              </w:rPr>
              <w:t xml:space="preserve"> </w:t>
            </w:r>
          </w:p>
          <w:p w14:paraId="6766A83C" w14:textId="595E517A" w:rsidR="00EE57A1" w:rsidRPr="00A823C9" w:rsidRDefault="00EE57A1" w:rsidP="00A823C9">
            <w:pPr>
              <w:jc w:val="both"/>
              <w:rPr>
                <w:rFonts w:ascii="Arial" w:hAnsi="Arial" w:cs="Arial"/>
                <w:lang w:val="en-GB"/>
              </w:rPr>
            </w:pPr>
            <w:r w:rsidRPr="00A823C9">
              <w:rPr>
                <w:rFonts w:ascii="Arial" w:hAnsi="Arial" w:cs="Arial"/>
                <w:lang w:val="en"/>
              </w:rPr>
              <w:t>Variable depending on the perimeter wall construction and the panel arrangement.</w:t>
            </w:r>
          </w:p>
          <w:p w14:paraId="6850FA62" w14:textId="1268A2F2" w:rsidR="00EE57A1" w:rsidRPr="00A823C9" w:rsidRDefault="00EE57A1" w:rsidP="00A823C9">
            <w:pPr>
              <w:jc w:val="both"/>
              <w:rPr>
                <w:rFonts w:ascii="Arial" w:hAnsi="Arial" w:cs="Arial"/>
                <w:lang w:val="en-GB"/>
              </w:rPr>
            </w:pPr>
          </w:p>
          <w:p w14:paraId="63E38FD3" w14:textId="33F8C035" w:rsidR="00EE57A1" w:rsidRPr="00A823C9" w:rsidRDefault="00EE57A1" w:rsidP="00A823C9">
            <w:pPr>
              <w:jc w:val="both"/>
              <w:rPr>
                <w:rFonts w:ascii="Arial" w:hAnsi="Arial" w:cs="Arial"/>
                <w:lang w:val="en"/>
              </w:rPr>
            </w:pPr>
            <w:r w:rsidRPr="00A823C9">
              <w:rPr>
                <w:rFonts w:ascii="Arial" w:hAnsi="Arial" w:cs="Arial"/>
                <w:b/>
                <w:u w:val="single"/>
                <w:lang w:val="en"/>
              </w:rPr>
              <w:t>Track</w:t>
            </w:r>
          </w:p>
          <w:p w14:paraId="05A273B9" w14:textId="5BE7CE73" w:rsidR="00EE57A1" w:rsidRPr="00A823C9" w:rsidRDefault="00EE57A1" w:rsidP="00A823C9">
            <w:pPr>
              <w:jc w:val="both"/>
              <w:rPr>
                <w:rFonts w:ascii="Arial" w:hAnsi="Arial" w:cs="Arial"/>
                <w:lang w:val="en-GB"/>
              </w:rPr>
            </w:pPr>
            <w:r w:rsidRPr="00A823C9">
              <w:rPr>
                <w:rFonts w:ascii="Arial" w:hAnsi="Arial" w:cs="Arial"/>
                <w:lang w:val="en"/>
              </w:rPr>
              <w:t>Aluminium extruded track, RAL 9010 (white) or E6/EV1 (silver anodized) as standard, other colours are available at additional cost.</w:t>
            </w:r>
          </w:p>
          <w:p w14:paraId="443E25D2" w14:textId="0A064147" w:rsidR="00EE57A1" w:rsidRPr="00A823C9" w:rsidRDefault="00EE57A1" w:rsidP="00A823C9">
            <w:pPr>
              <w:jc w:val="both"/>
              <w:rPr>
                <w:rFonts w:ascii="Arial" w:hAnsi="Arial" w:cs="Arial"/>
                <w:lang w:val="en-GB"/>
              </w:rPr>
            </w:pPr>
            <w:r w:rsidRPr="00A823C9">
              <w:rPr>
                <w:rFonts w:ascii="Arial" w:hAnsi="Arial" w:cs="Arial"/>
                <w:lang w:val="en"/>
              </w:rPr>
              <w:t>Depending on the track type and ceiling design, different ceiling trim sections are available in matching colours.</w:t>
            </w:r>
          </w:p>
          <w:p w14:paraId="1F3DCA2C" w14:textId="19BA828E" w:rsidR="00EE57A1" w:rsidRPr="00A823C9" w:rsidRDefault="00EE57A1" w:rsidP="00A823C9">
            <w:pPr>
              <w:jc w:val="both"/>
              <w:rPr>
                <w:rFonts w:ascii="Arial" w:hAnsi="Arial" w:cs="Arial"/>
                <w:lang w:val="en-GB"/>
              </w:rPr>
            </w:pPr>
            <w:r w:rsidRPr="00A823C9">
              <w:rPr>
                <w:rFonts w:ascii="Arial" w:hAnsi="Arial" w:cs="Arial"/>
                <w:lang w:val="en"/>
              </w:rPr>
              <w:t>Plastic-coated roller trolleys to ensure easy and low-noise movement of the panel in main axis and parking areas.</w:t>
            </w:r>
          </w:p>
          <w:p w14:paraId="2EDC0082" w14:textId="3B977D5A" w:rsidR="00EE57A1" w:rsidRPr="00A823C9" w:rsidRDefault="00EE57A1" w:rsidP="00A823C9">
            <w:pPr>
              <w:jc w:val="both"/>
              <w:rPr>
                <w:rFonts w:ascii="Arial" w:hAnsi="Arial" w:cs="Arial"/>
                <w:lang w:val="en-GB"/>
              </w:rPr>
            </w:pPr>
            <w:r w:rsidRPr="00A823C9">
              <w:rPr>
                <w:rFonts w:ascii="Arial" w:hAnsi="Arial" w:cs="Arial"/>
                <w:lang w:val="en"/>
              </w:rPr>
              <w:t>Static safety of the track system for use (function of room separation) in conjunction with DIN 4103-1 or DIN EN 1991-1-1 and DIN EN 1991-1-1 NA and static proof for the transport case.</w:t>
            </w:r>
          </w:p>
          <w:p w14:paraId="490C464E" w14:textId="72538A3A" w:rsidR="00EE57A1" w:rsidRDefault="00EE57A1" w:rsidP="00A823C9">
            <w:pPr>
              <w:jc w:val="both"/>
              <w:rPr>
                <w:rFonts w:ascii="Arial" w:hAnsi="Arial" w:cs="Arial"/>
                <w:lang w:val="en-GB"/>
              </w:rPr>
            </w:pPr>
          </w:p>
          <w:p w14:paraId="09EAD334" w14:textId="10B51662" w:rsidR="00CA5240" w:rsidRDefault="00CA5240" w:rsidP="00A823C9">
            <w:pPr>
              <w:jc w:val="both"/>
              <w:rPr>
                <w:rFonts w:ascii="Arial" w:hAnsi="Arial" w:cs="Arial"/>
                <w:lang w:val="en-GB"/>
              </w:rPr>
            </w:pPr>
          </w:p>
          <w:p w14:paraId="0E2872B0" w14:textId="40C48F8C" w:rsidR="00CA5240" w:rsidRDefault="00CA5240" w:rsidP="00A823C9">
            <w:pPr>
              <w:jc w:val="both"/>
              <w:rPr>
                <w:rFonts w:ascii="Arial" w:hAnsi="Arial" w:cs="Arial"/>
                <w:lang w:val="en-GB"/>
              </w:rPr>
            </w:pPr>
          </w:p>
          <w:p w14:paraId="4FC3BDE2" w14:textId="77777777" w:rsidR="00CA5240" w:rsidRPr="00A823C9" w:rsidRDefault="00CA5240" w:rsidP="00A823C9">
            <w:pPr>
              <w:jc w:val="both"/>
              <w:rPr>
                <w:rFonts w:ascii="Arial" w:hAnsi="Arial" w:cs="Arial"/>
                <w:lang w:val="en-GB"/>
              </w:rPr>
            </w:pPr>
          </w:p>
          <w:p w14:paraId="76F1F852" w14:textId="6C51A076" w:rsidR="00EE57A1" w:rsidRPr="00A823C9" w:rsidRDefault="00EE57A1" w:rsidP="00A823C9">
            <w:pPr>
              <w:jc w:val="both"/>
              <w:rPr>
                <w:rFonts w:ascii="Arial" w:hAnsi="Arial" w:cs="Arial"/>
                <w:b/>
                <w:lang w:val="en-GB"/>
              </w:rPr>
            </w:pPr>
            <w:r w:rsidRPr="00A823C9">
              <w:rPr>
                <w:rFonts w:ascii="Arial" w:hAnsi="Arial" w:cs="Arial"/>
                <w:b/>
                <w:u w:val="single"/>
                <w:lang w:val="en"/>
              </w:rPr>
              <w:t>Panel suspension</w:t>
            </w:r>
          </w:p>
          <w:p w14:paraId="3BD067C3" w14:textId="235860A5" w:rsidR="00EE57A1" w:rsidRPr="00A823C9" w:rsidRDefault="00EE57A1" w:rsidP="00A823C9">
            <w:pPr>
              <w:jc w:val="both"/>
              <w:rPr>
                <w:rFonts w:ascii="Arial" w:hAnsi="Arial" w:cs="Arial"/>
                <w:lang w:val="en-GB"/>
              </w:rPr>
            </w:pPr>
            <w:r w:rsidRPr="00A823C9">
              <w:rPr>
                <w:rFonts w:ascii="Arial" w:hAnsi="Arial" w:cs="Arial"/>
                <w:lang w:val="en"/>
              </w:rPr>
              <w:t xml:space="preserve">1-point suspension, ball bearing twin roller trolley made of steel and highly abrasion-resistant plastic, wear-free. No bottom tracks.   </w:t>
            </w:r>
          </w:p>
          <w:p w14:paraId="452974FD" w14:textId="77777777" w:rsidR="00EE57A1" w:rsidRPr="00A823C9" w:rsidRDefault="00EE57A1" w:rsidP="00A823C9">
            <w:pPr>
              <w:jc w:val="both"/>
              <w:rPr>
                <w:rFonts w:ascii="Arial" w:hAnsi="Arial" w:cs="Arial"/>
                <w:lang w:val="en-GB"/>
              </w:rPr>
            </w:pPr>
          </w:p>
          <w:p w14:paraId="6279DCE2" w14:textId="10804FBE" w:rsidR="00EE57A1" w:rsidRPr="00A823C9" w:rsidRDefault="00EE57A1" w:rsidP="00A823C9">
            <w:pPr>
              <w:jc w:val="both"/>
              <w:rPr>
                <w:rFonts w:ascii="Arial" w:hAnsi="Arial" w:cs="Arial"/>
                <w:lang w:val="en-GB"/>
              </w:rPr>
            </w:pPr>
            <w:r w:rsidRPr="00A823C9">
              <w:rPr>
                <w:rFonts w:ascii="Arial" w:hAnsi="Arial" w:cs="Arial"/>
                <w:lang w:val="en"/>
              </w:rPr>
              <w:t xml:space="preserve">2-point suspension, ball bearing two-disc roller trolley made of steel and highly abrasion-resistant plastic, wear-free, easily movable in all directions in junctions. No bottom tracks.   </w:t>
            </w:r>
          </w:p>
          <w:p w14:paraId="781BB52C" w14:textId="1277B28F" w:rsidR="00EE57A1" w:rsidRDefault="00EE57A1" w:rsidP="00A823C9">
            <w:pPr>
              <w:jc w:val="both"/>
              <w:rPr>
                <w:rFonts w:ascii="Arial" w:hAnsi="Arial" w:cs="Arial"/>
                <w:lang w:val="en-GB"/>
              </w:rPr>
            </w:pPr>
          </w:p>
          <w:p w14:paraId="3C804C1B" w14:textId="77777777" w:rsidR="00EE57A1" w:rsidRPr="00A823C9" w:rsidRDefault="00EE57A1" w:rsidP="00A823C9">
            <w:pPr>
              <w:jc w:val="both"/>
              <w:rPr>
                <w:rFonts w:ascii="Arial" w:hAnsi="Arial" w:cs="Arial"/>
                <w:lang w:val="en"/>
              </w:rPr>
            </w:pPr>
            <w:r w:rsidRPr="00A823C9">
              <w:rPr>
                <w:rFonts w:ascii="Arial" w:hAnsi="Arial" w:cs="Arial"/>
                <w:b/>
                <w:u w:val="single"/>
                <w:lang w:val="en"/>
              </w:rPr>
              <w:t xml:space="preserve">Height adjustment </w:t>
            </w:r>
            <w:r w:rsidRPr="00A823C9">
              <w:rPr>
                <w:rFonts w:ascii="Arial" w:hAnsi="Arial" w:cs="Arial"/>
                <w:lang w:val="en"/>
              </w:rPr>
              <w:t xml:space="preserve"> </w:t>
            </w:r>
          </w:p>
          <w:p w14:paraId="5A02487A" w14:textId="055C2276" w:rsidR="00EE57A1" w:rsidRPr="00A823C9" w:rsidRDefault="00EE57A1" w:rsidP="00A823C9">
            <w:pPr>
              <w:jc w:val="both"/>
              <w:rPr>
                <w:rFonts w:ascii="Arial" w:hAnsi="Arial" w:cs="Arial"/>
                <w:b/>
                <w:u w:val="single"/>
                <w:lang w:val="en-GB"/>
              </w:rPr>
            </w:pPr>
            <w:r w:rsidRPr="00A823C9">
              <w:rPr>
                <w:rFonts w:ascii="Arial" w:hAnsi="Arial" w:cs="Arial"/>
                <w:lang w:val="en"/>
              </w:rPr>
              <w:t>Each panel is height adjustable on site which allows readjustment of the panels without opening the ceiling.  A variation in floor to head track height of +/-6mm can be accommodated with standard panels.</w:t>
            </w:r>
          </w:p>
          <w:p w14:paraId="24A354F3" w14:textId="77777777" w:rsidR="00EE57A1" w:rsidRPr="00A823C9" w:rsidRDefault="00EE57A1" w:rsidP="00A823C9">
            <w:pPr>
              <w:jc w:val="both"/>
              <w:rPr>
                <w:rFonts w:ascii="Arial" w:hAnsi="Arial" w:cs="Arial"/>
                <w:lang w:val="en-GB"/>
              </w:rPr>
            </w:pPr>
          </w:p>
          <w:p w14:paraId="0FC268FE" w14:textId="77777777" w:rsidR="00EE57A1" w:rsidRPr="00A823C9" w:rsidRDefault="00EE57A1" w:rsidP="00A823C9">
            <w:pPr>
              <w:jc w:val="both"/>
              <w:rPr>
                <w:rFonts w:ascii="Arial" w:hAnsi="Arial" w:cs="Arial"/>
                <w:lang w:val="en"/>
              </w:rPr>
            </w:pPr>
            <w:r w:rsidRPr="00A823C9">
              <w:rPr>
                <w:rFonts w:ascii="Arial" w:hAnsi="Arial" w:cs="Arial"/>
                <w:b/>
                <w:u w:val="single"/>
                <w:lang w:val="en"/>
              </w:rPr>
              <w:t>Steel suspension</w:t>
            </w:r>
            <w:r w:rsidRPr="00A823C9">
              <w:rPr>
                <w:rFonts w:ascii="Arial" w:hAnsi="Arial" w:cs="Arial"/>
                <w:lang w:val="en"/>
              </w:rPr>
              <w:t xml:space="preserve">  </w:t>
            </w:r>
          </w:p>
          <w:p w14:paraId="04B8ADC3" w14:textId="15F75DFA" w:rsidR="00EE57A1" w:rsidRPr="00A823C9" w:rsidRDefault="00EE57A1" w:rsidP="00A823C9">
            <w:pPr>
              <w:jc w:val="both"/>
              <w:rPr>
                <w:rFonts w:ascii="Arial" w:hAnsi="Arial" w:cs="Arial"/>
                <w:lang w:val="en"/>
              </w:rPr>
            </w:pPr>
            <w:r w:rsidRPr="00A823C9">
              <w:rPr>
                <w:rFonts w:ascii="Arial" w:hAnsi="Arial" w:cs="Arial"/>
                <w:lang w:val="en"/>
              </w:rPr>
              <w:t>Hanging brackets manufactured from corrosion protected steel with alternative brackets for fixing to different substrates.  The hangers provide height adjustment to allow the onsite leveling of the head tracks and for voids above 600mm, sway bracing systems can be provided.</w:t>
            </w:r>
          </w:p>
          <w:p w14:paraId="4DDCF40B" w14:textId="77777777" w:rsidR="00EE57A1" w:rsidRPr="00A823C9" w:rsidRDefault="00EE57A1" w:rsidP="00A823C9">
            <w:pPr>
              <w:jc w:val="both"/>
              <w:rPr>
                <w:rFonts w:ascii="Arial" w:hAnsi="Arial" w:cs="Arial"/>
                <w:lang w:val="en"/>
              </w:rPr>
            </w:pPr>
          </w:p>
          <w:p w14:paraId="4CEC0E06" w14:textId="77777777" w:rsidR="00EE57A1" w:rsidRPr="00A823C9" w:rsidRDefault="00EE57A1" w:rsidP="00A823C9">
            <w:pPr>
              <w:jc w:val="both"/>
              <w:rPr>
                <w:rFonts w:ascii="Arial" w:hAnsi="Arial" w:cs="Arial"/>
                <w:b/>
                <w:bCs/>
                <w:u w:val="single"/>
                <w:lang w:val="en"/>
              </w:rPr>
            </w:pPr>
            <w:r w:rsidRPr="00A823C9">
              <w:rPr>
                <w:rFonts w:ascii="Arial" w:hAnsi="Arial" w:cs="Arial"/>
                <w:b/>
                <w:bCs/>
                <w:u w:val="single"/>
                <w:lang w:val="en"/>
              </w:rPr>
              <w:t>Void barriers (generally by others unless specifically included)</w:t>
            </w:r>
          </w:p>
          <w:p w14:paraId="16E2CDA1" w14:textId="257FEF89" w:rsidR="00EE57A1" w:rsidRPr="00A823C9" w:rsidRDefault="00EE57A1" w:rsidP="00A823C9">
            <w:pPr>
              <w:jc w:val="both"/>
              <w:rPr>
                <w:rFonts w:ascii="Arial" w:hAnsi="Arial" w:cs="Arial"/>
                <w:lang w:val="en-GB"/>
              </w:rPr>
            </w:pPr>
            <w:r w:rsidRPr="00A823C9">
              <w:rPr>
                <w:rFonts w:ascii="Arial" w:hAnsi="Arial" w:cs="Arial"/>
                <w:lang w:val="en-GB"/>
              </w:rPr>
              <w:t>Ceiling void barriers should be constructed to match the acoustic performance of the movable wall and sealed all round and where ther</w:t>
            </w:r>
            <w:r w:rsidR="00CA5240">
              <w:rPr>
                <w:rFonts w:ascii="Arial" w:hAnsi="Arial" w:cs="Arial"/>
                <w:lang w:val="en-GB"/>
              </w:rPr>
              <w:t>e</w:t>
            </w:r>
            <w:r w:rsidRPr="00A823C9">
              <w:rPr>
                <w:rFonts w:ascii="Arial" w:hAnsi="Arial" w:cs="Arial"/>
                <w:lang w:val="en-GB"/>
              </w:rPr>
              <w:t xml:space="preserve"> are any service penetrations. </w:t>
            </w:r>
          </w:p>
          <w:p w14:paraId="50FC9C52" w14:textId="77777777" w:rsidR="00EE57A1" w:rsidRPr="00A823C9" w:rsidRDefault="00EE57A1" w:rsidP="00A823C9">
            <w:pPr>
              <w:jc w:val="both"/>
              <w:rPr>
                <w:rFonts w:ascii="Arial" w:hAnsi="Arial" w:cs="Arial"/>
                <w:lang w:val="en-GB"/>
              </w:rPr>
            </w:pPr>
          </w:p>
          <w:p w14:paraId="0605D39A" w14:textId="33153F84" w:rsidR="00EE57A1" w:rsidRPr="00A823C9" w:rsidRDefault="00EE57A1" w:rsidP="00A823C9">
            <w:pPr>
              <w:jc w:val="both"/>
              <w:rPr>
                <w:rFonts w:ascii="Arial" w:hAnsi="Arial" w:cs="Arial"/>
                <w:lang w:val="en-GB"/>
              </w:rPr>
            </w:pPr>
            <w:r w:rsidRPr="00A823C9">
              <w:rPr>
                <w:rFonts w:ascii="Arial" w:hAnsi="Arial" w:cs="Arial"/>
                <w:b/>
                <w:u w:val="single"/>
                <w:lang w:val="en"/>
              </w:rPr>
              <w:t>Exposed track enclosures (optional)</w:t>
            </w:r>
          </w:p>
          <w:p w14:paraId="1D892EB3" w14:textId="3815277F" w:rsidR="00EE57A1" w:rsidRPr="00A823C9" w:rsidRDefault="00EE57A1" w:rsidP="00A823C9">
            <w:pPr>
              <w:jc w:val="both"/>
              <w:rPr>
                <w:rFonts w:ascii="Arial" w:hAnsi="Arial" w:cs="Arial"/>
                <w:lang w:val="en"/>
              </w:rPr>
            </w:pPr>
            <w:r w:rsidRPr="00A823C9">
              <w:rPr>
                <w:rFonts w:ascii="Arial" w:hAnsi="Arial" w:cs="Arial"/>
                <w:lang w:val="en"/>
              </w:rPr>
              <w:t>Two or four skin track enclosures can be provided to match the panel finish.  The construction is dependent on the track type and the void to be covered together with the acoustic rating of the movable wall. These are generally installed where the head track fixings would be exposed and visible.</w:t>
            </w:r>
          </w:p>
          <w:p w14:paraId="32D14319" w14:textId="77777777" w:rsidR="00EE57A1" w:rsidRPr="00A823C9" w:rsidRDefault="00EE57A1" w:rsidP="00A823C9">
            <w:pPr>
              <w:jc w:val="both"/>
              <w:rPr>
                <w:rFonts w:ascii="Arial" w:hAnsi="Arial" w:cs="Arial"/>
                <w:lang w:val="en-GB"/>
              </w:rPr>
            </w:pPr>
          </w:p>
          <w:p w14:paraId="2107E728" w14:textId="5276CD28" w:rsidR="00EE57A1" w:rsidRPr="00A823C9" w:rsidRDefault="00EE57A1" w:rsidP="00A823C9">
            <w:pPr>
              <w:jc w:val="both"/>
              <w:rPr>
                <w:rFonts w:ascii="Arial" w:hAnsi="Arial" w:cs="Arial"/>
                <w:lang w:val="en-GB"/>
              </w:rPr>
            </w:pPr>
            <w:r w:rsidRPr="00A823C9">
              <w:rPr>
                <w:rFonts w:ascii="Arial" w:hAnsi="Arial" w:cs="Arial"/>
                <w:b/>
                <w:u w:val="single"/>
                <w:lang w:val="en"/>
              </w:rPr>
              <w:t>Telescopic panel</w:t>
            </w:r>
          </w:p>
          <w:p w14:paraId="282CF273" w14:textId="1E990CFA" w:rsidR="00EE57A1" w:rsidRPr="00A823C9" w:rsidRDefault="00EE57A1" w:rsidP="00A823C9">
            <w:pPr>
              <w:jc w:val="both"/>
              <w:rPr>
                <w:rFonts w:ascii="Arial" w:hAnsi="Arial" w:cs="Arial"/>
                <w:lang w:val="en"/>
              </w:rPr>
            </w:pPr>
            <w:r w:rsidRPr="00A823C9">
              <w:rPr>
                <w:rFonts w:ascii="Arial" w:hAnsi="Arial" w:cs="Arial"/>
                <w:lang w:val="en"/>
              </w:rPr>
              <w:t>The last panel in the movable wall is the telescopic panel which, in addition to the top/bottom extendable seals also has a telescopic sleeve element to seal the wall vertically against the perimeter wall. The sleeve is operated by a separate mechanism and has a throw of 120mm.</w:t>
            </w:r>
          </w:p>
          <w:p w14:paraId="7C68A37C" w14:textId="77777777" w:rsidR="00EE57A1" w:rsidRPr="00A823C9" w:rsidRDefault="00EE57A1" w:rsidP="00A823C9">
            <w:pPr>
              <w:jc w:val="both"/>
              <w:rPr>
                <w:rFonts w:ascii="Arial" w:hAnsi="Arial" w:cs="Arial"/>
                <w:lang w:val="en-GB"/>
              </w:rPr>
            </w:pPr>
          </w:p>
          <w:p w14:paraId="5554B432" w14:textId="581C0438" w:rsidR="00EE57A1" w:rsidRPr="00A823C9" w:rsidRDefault="00EE57A1" w:rsidP="00A823C9">
            <w:pPr>
              <w:jc w:val="both"/>
              <w:rPr>
                <w:rFonts w:ascii="Arial" w:hAnsi="Arial" w:cs="Arial"/>
                <w:b/>
                <w:u w:val="single"/>
                <w:lang w:val="en-GB"/>
              </w:rPr>
            </w:pPr>
            <w:r w:rsidRPr="00A823C9">
              <w:rPr>
                <w:rFonts w:ascii="Arial" w:hAnsi="Arial" w:cs="Arial"/>
                <w:b/>
                <w:u w:val="single"/>
                <w:lang w:val="en"/>
              </w:rPr>
              <w:t>Inset passdoors (optional)</w:t>
            </w:r>
          </w:p>
          <w:p w14:paraId="2D91CE96" w14:textId="7093A47D" w:rsidR="00EE57A1" w:rsidRPr="00A823C9" w:rsidRDefault="00EE57A1" w:rsidP="00A823C9">
            <w:pPr>
              <w:jc w:val="both"/>
              <w:rPr>
                <w:rFonts w:ascii="Arial" w:hAnsi="Arial" w:cs="Arial"/>
                <w:lang w:val="en"/>
              </w:rPr>
            </w:pPr>
            <w:r w:rsidRPr="00A823C9">
              <w:rPr>
                <w:rFonts w:ascii="Arial" w:hAnsi="Arial" w:cs="Arial"/>
                <w:lang w:val="en"/>
              </w:rPr>
              <w:t xml:space="preserve">Inset passdoors (both single and double doors) are available with a standard opening width of 900mm per door leaf. The panel is constructed with a surrounding steel frame and both the door frame and door are adjustable to ensure the door fits correctly into the door panel. </w:t>
            </w:r>
          </w:p>
          <w:p w14:paraId="05F8599A" w14:textId="75EE2192" w:rsidR="00EE57A1" w:rsidRPr="00A823C9" w:rsidRDefault="00EE57A1" w:rsidP="00A823C9">
            <w:pPr>
              <w:jc w:val="both"/>
              <w:rPr>
                <w:rFonts w:ascii="Arial" w:hAnsi="Arial" w:cs="Arial"/>
                <w:lang w:val="en-GB"/>
              </w:rPr>
            </w:pPr>
            <w:r w:rsidRPr="00A823C9">
              <w:rPr>
                <w:rFonts w:ascii="Arial" w:hAnsi="Arial" w:cs="Arial"/>
                <w:lang w:val="en"/>
              </w:rPr>
              <w:t>There is an acoustic seal in the bottom of the door leaf which is operated with a slide plate set into the side frame of the door which extends the seal when the door leaf is closed.  The door seal rises when the door leaf is opened.</w:t>
            </w:r>
          </w:p>
          <w:p w14:paraId="409C9D59" w14:textId="77777777" w:rsidR="00EE57A1" w:rsidRPr="00A823C9" w:rsidRDefault="00EE57A1" w:rsidP="00A823C9">
            <w:pPr>
              <w:jc w:val="both"/>
              <w:rPr>
                <w:rFonts w:ascii="Arial" w:hAnsi="Arial" w:cs="Arial"/>
                <w:lang w:val="en-GB"/>
              </w:rPr>
            </w:pPr>
          </w:p>
          <w:p w14:paraId="7F374AB1" w14:textId="77777777" w:rsidR="00EE57A1" w:rsidRPr="00A823C9" w:rsidRDefault="00EE57A1" w:rsidP="00A823C9">
            <w:pPr>
              <w:jc w:val="both"/>
              <w:rPr>
                <w:rFonts w:ascii="Arial" w:hAnsi="Arial" w:cs="Arial"/>
                <w:lang w:val="en-GB"/>
              </w:rPr>
            </w:pPr>
            <w:r w:rsidRPr="00A823C9">
              <w:rPr>
                <w:rFonts w:ascii="Arial" w:hAnsi="Arial" w:cs="Arial"/>
                <w:b/>
                <w:u w:val="single"/>
                <w:lang w:val="en"/>
              </w:rPr>
              <w:t>Soundproofing</w:t>
            </w:r>
          </w:p>
          <w:p w14:paraId="07396F8D" w14:textId="6C66CF1C" w:rsidR="00EE57A1" w:rsidRPr="00A823C9" w:rsidRDefault="00EE57A1" w:rsidP="00A823C9">
            <w:pPr>
              <w:jc w:val="both"/>
              <w:rPr>
                <w:rFonts w:ascii="Arial" w:hAnsi="Arial" w:cs="Arial"/>
                <w:lang w:val="en-GB"/>
              </w:rPr>
            </w:pPr>
            <w:r w:rsidRPr="00A823C9">
              <w:rPr>
                <w:rFonts w:ascii="Arial" w:hAnsi="Arial" w:cs="Arial"/>
                <w:lang w:val="en"/>
              </w:rPr>
              <w:t>0 - 57 dB Rw according to the valid DIN EN 20140-3.</w:t>
            </w:r>
          </w:p>
          <w:p w14:paraId="41792274" w14:textId="3AA2AD6F" w:rsidR="00EE57A1" w:rsidRPr="00A823C9" w:rsidRDefault="00EE57A1" w:rsidP="00A823C9">
            <w:pPr>
              <w:jc w:val="both"/>
              <w:rPr>
                <w:rFonts w:ascii="Arial" w:hAnsi="Arial" w:cs="Arial"/>
                <w:lang w:val="en"/>
              </w:rPr>
            </w:pPr>
            <w:r w:rsidRPr="00A823C9">
              <w:rPr>
                <w:rFonts w:ascii="Arial" w:hAnsi="Arial" w:cs="Arial"/>
                <w:lang w:val="en"/>
              </w:rPr>
              <w:t>The soundproofing certificate of an accredited institute must be presented.</w:t>
            </w:r>
          </w:p>
          <w:p w14:paraId="0DE44761" w14:textId="099315BB" w:rsidR="00EE57A1" w:rsidRPr="00A823C9" w:rsidRDefault="00EE57A1" w:rsidP="00A823C9">
            <w:pPr>
              <w:jc w:val="both"/>
              <w:rPr>
                <w:rFonts w:ascii="Arial" w:hAnsi="Arial" w:cs="Arial"/>
                <w:lang w:val="en"/>
              </w:rPr>
            </w:pPr>
          </w:p>
          <w:p w14:paraId="6AB550F7" w14:textId="699696F0" w:rsidR="00EE57A1" w:rsidRPr="00A823C9" w:rsidRDefault="00EE57A1" w:rsidP="00A823C9">
            <w:pPr>
              <w:jc w:val="both"/>
              <w:rPr>
                <w:rFonts w:ascii="Arial" w:hAnsi="Arial" w:cs="Arial"/>
                <w:b/>
                <w:bCs/>
                <w:u w:val="single"/>
                <w:lang w:val="en"/>
              </w:rPr>
            </w:pPr>
            <w:r w:rsidRPr="00A823C9">
              <w:rPr>
                <w:rFonts w:ascii="Arial" w:hAnsi="Arial" w:cs="Arial"/>
                <w:b/>
                <w:bCs/>
                <w:u w:val="single"/>
                <w:lang w:val="en"/>
              </w:rPr>
              <w:t>Panel finishes</w:t>
            </w:r>
          </w:p>
          <w:p w14:paraId="51296654" w14:textId="50C9DA49" w:rsidR="00EE57A1" w:rsidRPr="00A823C9" w:rsidRDefault="00EE57A1" w:rsidP="00A823C9">
            <w:pPr>
              <w:jc w:val="both"/>
              <w:rPr>
                <w:rFonts w:ascii="Arial" w:hAnsi="Arial" w:cs="Arial"/>
                <w:lang w:val="en-GB"/>
              </w:rPr>
            </w:pPr>
            <w:r w:rsidRPr="00A823C9">
              <w:rPr>
                <w:rFonts w:ascii="Arial" w:hAnsi="Arial" w:cs="Arial"/>
                <w:lang w:val="en-GB"/>
              </w:rPr>
              <w:t xml:space="preserve">A range of panel finishes are </w:t>
            </w:r>
            <w:r w:rsidR="00CA5240" w:rsidRPr="00A823C9">
              <w:rPr>
                <w:rFonts w:ascii="Arial" w:hAnsi="Arial" w:cs="Arial"/>
                <w:lang w:val="en-GB"/>
              </w:rPr>
              <w:t>available</w:t>
            </w:r>
            <w:r w:rsidRPr="00A823C9">
              <w:rPr>
                <w:rFonts w:ascii="Arial" w:hAnsi="Arial" w:cs="Arial"/>
                <w:lang w:val="en-GB"/>
              </w:rPr>
              <w:t>,</w:t>
            </w:r>
            <w:r w:rsidR="00CA5240">
              <w:rPr>
                <w:rFonts w:ascii="Arial" w:hAnsi="Arial" w:cs="Arial"/>
                <w:lang w:val="en-GB"/>
              </w:rPr>
              <w:t xml:space="preserve"> </w:t>
            </w:r>
            <w:r w:rsidRPr="00A823C9">
              <w:rPr>
                <w:rFonts w:ascii="Arial" w:hAnsi="Arial" w:cs="Arial"/>
                <w:lang w:val="en-GB"/>
              </w:rPr>
              <w:t xml:space="preserve">see below.  </w:t>
            </w:r>
          </w:p>
          <w:p w14:paraId="5F2B98C0" w14:textId="77777777" w:rsidR="00EE57A1" w:rsidRPr="00A823C9" w:rsidRDefault="00EE57A1" w:rsidP="00A823C9">
            <w:pPr>
              <w:jc w:val="both"/>
              <w:rPr>
                <w:rFonts w:ascii="Arial" w:hAnsi="Arial" w:cs="Arial"/>
                <w:lang w:val="en-GB"/>
              </w:rPr>
            </w:pPr>
          </w:p>
          <w:p w14:paraId="5C4A489C" w14:textId="77777777" w:rsidR="00EE57A1" w:rsidRPr="00A823C9" w:rsidRDefault="00EE57A1" w:rsidP="00A823C9">
            <w:pPr>
              <w:jc w:val="both"/>
              <w:rPr>
                <w:rFonts w:ascii="Arial" w:hAnsi="Arial" w:cs="Arial"/>
                <w:lang w:val="en"/>
              </w:rPr>
            </w:pPr>
            <w:r w:rsidRPr="00A823C9">
              <w:rPr>
                <w:rFonts w:ascii="Arial" w:hAnsi="Arial" w:cs="Arial"/>
                <w:b/>
                <w:u w:val="single"/>
                <w:lang w:val="en"/>
              </w:rPr>
              <w:t>TÜV test</w:t>
            </w:r>
            <w:r w:rsidRPr="00A823C9">
              <w:rPr>
                <w:rFonts w:ascii="Arial" w:hAnsi="Arial" w:cs="Arial"/>
                <w:lang w:val="en"/>
              </w:rPr>
              <w:t xml:space="preserve"> </w:t>
            </w:r>
          </w:p>
          <w:p w14:paraId="268FEB12" w14:textId="6642F8C2" w:rsidR="00EE57A1" w:rsidRPr="00A823C9" w:rsidRDefault="00EE57A1" w:rsidP="00CA5240">
            <w:pPr>
              <w:rPr>
                <w:rFonts w:ascii="Arial" w:hAnsi="Arial" w:cs="Arial"/>
                <w:lang w:val="en-GB"/>
              </w:rPr>
            </w:pPr>
            <w:r w:rsidRPr="00A823C9">
              <w:rPr>
                <w:rFonts w:ascii="Arial" w:hAnsi="Arial" w:cs="Arial"/>
                <w:lang w:val="en"/>
              </w:rPr>
              <w:t>In accordance with DIN 31000 (Device Safety Act) and DIN 18032 (ball throw safety) for a ready-to-use, built-in partition wall including telescopic panel and inset passdoor panel.</w:t>
            </w:r>
            <w:r w:rsidRPr="00A823C9">
              <w:rPr>
                <w:rFonts w:ascii="Arial" w:hAnsi="Arial" w:cs="Arial"/>
                <w:lang w:val="en"/>
              </w:rPr>
              <w:br/>
            </w:r>
          </w:p>
          <w:p w14:paraId="7A39EBE6" w14:textId="77777777" w:rsidR="00EE57A1" w:rsidRPr="00A823C9" w:rsidRDefault="00EE57A1" w:rsidP="00A823C9">
            <w:pPr>
              <w:jc w:val="both"/>
              <w:rPr>
                <w:rFonts w:ascii="Arial" w:hAnsi="Arial" w:cs="Arial"/>
                <w:lang w:val="en-GB"/>
              </w:rPr>
            </w:pPr>
            <w:r w:rsidRPr="00A823C9">
              <w:rPr>
                <w:rFonts w:ascii="Arial" w:hAnsi="Arial" w:cs="Arial"/>
                <w:b/>
                <w:u w:val="single"/>
                <w:lang w:val="en"/>
              </w:rPr>
              <w:t>DIN EN ISO 9001</w:t>
            </w:r>
          </w:p>
          <w:p w14:paraId="1B1BD902" w14:textId="6AC8069F" w:rsidR="00EE57A1" w:rsidRPr="00A823C9" w:rsidRDefault="00EE57A1" w:rsidP="00A823C9">
            <w:pPr>
              <w:jc w:val="both"/>
              <w:rPr>
                <w:rFonts w:ascii="Arial" w:hAnsi="Arial" w:cs="Arial"/>
                <w:lang w:val="en-GB"/>
              </w:rPr>
            </w:pPr>
            <w:r w:rsidRPr="00A823C9">
              <w:rPr>
                <w:rFonts w:ascii="Arial" w:hAnsi="Arial" w:cs="Arial"/>
                <w:lang w:val="en"/>
              </w:rPr>
              <w:t>The manufacture of Hufcor products is carried out in certified plants. Certificates can be provided if required.</w:t>
            </w:r>
          </w:p>
          <w:p w14:paraId="1660DE59" w14:textId="77777777" w:rsidR="00EE57A1" w:rsidRPr="00A823C9" w:rsidRDefault="00EE57A1" w:rsidP="00A823C9">
            <w:pPr>
              <w:jc w:val="both"/>
              <w:rPr>
                <w:rFonts w:ascii="Arial" w:hAnsi="Arial" w:cs="Arial"/>
                <w:lang w:val="en-GB"/>
              </w:rPr>
            </w:pPr>
          </w:p>
          <w:p w14:paraId="7F5C9C08" w14:textId="66E7F355" w:rsidR="00EE57A1" w:rsidRPr="00A823C9" w:rsidRDefault="00EE57A1" w:rsidP="00A823C9">
            <w:pPr>
              <w:jc w:val="both"/>
              <w:rPr>
                <w:rFonts w:ascii="Arial" w:hAnsi="Arial" w:cs="Arial"/>
                <w:lang w:val="en"/>
              </w:rPr>
            </w:pPr>
            <w:r w:rsidRPr="00A823C9">
              <w:rPr>
                <w:rFonts w:ascii="Arial" w:hAnsi="Arial" w:cs="Arial"/>
                <w:b/>
                <w:u w:val="single"/>
                <w:lang w:val="en"/>
              </w:rPr>
              <w:t>Manufacturer</w:t>
            </w:r>
            <w:r w:rsidRPr="00A823C9">
              <w:rPr>
                <w:rFonts w:ascii="Arial" w:hAnsi="Arial" w:cs="Arial"/>
                <w:lang w:val="en"/>
              </w:rPr>
              <w:br/>
              <w:t xml:space="preserve">HUFCOR Deutschland GmbH  </w:t>
            </w:r>
          </w:p>
          <w:p w14:paraId="4E04430A" w14:textId="6B6EF0BF" w:rsidR="00EE57A1" w:rsidRPr="00A823C9" w:rsidRDefault="00EE57A1" w:rsidP="00A823C9">
            <w:pPr>
              <w:jc w:val="both"/>
              <w:rPr>
                <w:rFonts w:ascii="Arial" w:hAnsi="Arial" w:cs="Arial"/>
              </w:rPr>
            </w:pPr>
            <w:r w:rsidRPr="00A823C9">
              <w:rPr>
                <w:rFonts w:ascii="Arial" w:hAnsi="Arial" w:cs="Arial"/>
              </w:rPr>
              <w:t>Triftweg 36</w:t>
            </w:r>
          </w:p>
          <w:p w14:paraId="740D471E" w14:textId="16B2F561" w:rsidR="00EE57A1" w:rsidRPr="00A823C9" w:rsidRDefault="00EE57A1" w:rsidP="00A823C9">
            <w:pPr>
              <w:jc w:val="both"/>
              <w:rPr>
                <w:rFonts w:ascii="Arial" w:hAnsi="Arial" w:cs="Arial"/>
              </w:rPr>
            </w:pPr>
            <w:r w:rsidRPr="00A823C9">
              <w:rPr>
                <w:rFonts w:ascii="Arial" w:hAnsi="Arial" w:cs="Arial"/>
              </w:rPr>
              <w:t>06847Dessau-Roßlau</w:t>
            </w:r>
            <w:r w:rsidRPr="00A823C9">
              <w:rPr>
                <w:rFonts w:ascii="Arial" w:hAnsi="Arial" w:cs="Arial"/>
              </w:rPr>
              <w:br/>
              <w:t>Tel.: 0340 540796-0</w:t>
            </w:r>
          </w:p>
          <w:p w14:paraId="45251F4A" w14:textId="3C6E45D5" w:rsidR="00EE57A1" w:rsidRPr="00A823C9" w:rsidRDefault="00EE57A1" w:rsidP="00A823C9">
            <w:pPr>
              <w:jc w:val="both"/>
              <w:rPr>
                <w:rFonts w:ascii="Arial" w:hAnsi="Arial" w:cs="Arial"/>
              </w:rPr>
            </w:pPr>
            <w:r w:rsidRPr="00A823C9">
              <w:rPr>
                <w:rFonts w:ascii="Arial" w:hAnsi="Arial" w:cs="Arial"/>
              </w:rPr>
              <w:t>info@hufcor.de</w:t>
            </w:r>
            <w:r w:rsidRPr="00A823C9">
              <w:rPr>
                <w:rFonts w:ascii="Arial" w:hAnsi="Arial" w:cs="Arial"/>
              </w:rPr>
              <w:br/>
            </w:r>
          </w:p>
          <w:p w14:paraId="3C2E3D77" w14:textId="77777777" w:rsidR="00EE57A1" w:rsidRPr="00A823C9" w:rsidRDefault="00EE57A1" w:rsidP="00A823C9">
            <w:pPr>
              <w:tabs>
                <w:tab w:val="right" w:pos="5358"/>
              </w:tabs>
              <w:jc w:val="both"/>
              <w:rPr>
                <w:rFonts w:ascii="Arial" w:hAnsi="Arial" w:cs="Arial"/>
              </w:rPr>
            </w:pPr>
          </w:p>
        </w:tc>
      </w:tr>
      <w:tr w:rsidR="00EE57A1" w:rsidRPr="00A823C9" w14:paraId="4E2631FC" w14:textId="77777777" w:rsidTr="00CA5240">
        <w:trPr>
          <w:trHeight w:val="1971"/>
        </w:trPr>
        <w:tc>
          <w:tcPr>
            <w:tcW w:w="9423" w:type="dxa"/>
            <w:tcBorders>
              <w:top w:val="nil"/>
              <w:left w:val="nil"/>
              <w:bottom w:val="nil"/>
              <w:right w:val="nil"/>
            </w:tcBorders>
          </w:tcPr>
          <w:p w14:paraId="1B079029" w14:textId="77777777" w:rsidR="00EE57A1" w:rsidRPr="00A823C9" w:rsidRDefault="00EE57A1" w:rsidP="00A823C9">
            <w:pPr>
              <w:tabs>
                <w:tab w:val="left" w:pos="900"/>
              </w:tabs>
              <w:jc w:val="both"/>
              <w:rPr>
                <w:rFonts w:ascii="Arial" w:hAnsi="Arial" w:cs="Arial"/>
                <w:b/>
                <w:lang w:val="en-GB"/>
              </w:rPr>
            </w:pPr>
            <w:r w:rsidRPr="00A823C9">
              <w:rPr>
                <w:rFonts w:ascii="Arial" w:hAnsi="Arial" w:cs="Arial"/>
                <w:b/>
                <w:lang w:val="en"/>
              </w:rPr>
              <w:lastRenderedPageBreak/>
              <w:t>Type:</w:t>
            </w:r>
          </w:p>
          <w:p w14:paraId="0C3231AA" w14:textId="54C76A27" w:rsidR="00EE57A1" w:rsidRPr="00A823C9" w:rsidRDefault="00EE57A1" w:rsidP="00A823C9">
            <w:pPr>
              <w:tabs>
                <w:tab w:val="left" w:pos="900"/>
              </w:tabs>
              <w:jc w:val="both"/>
              <w:rPr>
                <w:rFonts w:ascii="Arial" w:hAnsi="Arial" w:cs="Arial"/>
                <w:b/>
                <w:lang w:val="en-GB"/>
              </w:rPr>
            </w:pPr>
            <w:sdt>
              <w:sdtPr>
                <w:rPr>
                  <w:rFonts w:ascii="Arial" w:hAnsi="Arial" w:cs="Arial"/>
                  <w:lang w:val="en-GB"/>
                </w:rPr>
                <w:id w:val="938403341"/>
                <w14:checkbox>
                  <w14:checked w14:val="0"/>
                  <w14:checkedState w14:val="2612" w14:font="MS Gothic"/>
                  <w14:uncheckedState w14:val="2610" w14:font="MS Gothic"/>
                </w14:checkbox>
              </w:sdtPr>
              <w:sdtContent>
                <w:r w:rsidRPr="00A823C9">
                  <w:rPr>
                    <w:rFonts w:ascii="Segoe UI Symbol" w:eastAsia="MS Gothic" w:hAnsi="Segoe UI Symbol" w:cs="Segoe UI Symbol"/>
                    <w:lang w:val="en-GB"/>
                  </w:rPr>
                  <w:t>☐</w:t>
                </w:r>
              </w:sdtContent>
            </w:sdt>
            <w:r w:rsidRPr="00A823C9">
              <w:rPr>
                <w:rFonts w:ascii="Arial" w:hAnsi="Arial" w:cs="Arial"/>
                <w:lang w:val="en"/>
              </w:rPr>
              <w:t>Type 100</w:t>
            </w:r>
            <w:r w:rsidRPr="00A823C9">
              <w:rPr>
                <w:rFonts w:ascii="Arial" w:hAnsi="Arial" w:cs="Arial"/>
                <w:b/>
                <w:lang w:val="en"/>
              </w:rPr>
              <w:tab/>
            </w:r>
          </w:p>
          <w:p w14:paraId="5500ACE8" w14:textId="0F4DB216"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205334050"/>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Type 100K</w:t>
            </w:r>
          </w:p>
          <w:p w14:paraId="15F616AD" w14:textId="77777777" w:rsidR="00EE57A1" w:rsidRPr="00A823C9" w:rsidRDefault="00EE57A1" w:rsidP="00A823C9">
            <w:pPr>
              <w:jc w:val="both"/>
              <w:rPr>
                <w:rFonts w:ascii="Arial" w:hAnsi="Arial" w:cs="Arial"/>
                <w:lang w:val="en-GB"/>
              </w:rPr>
            </w:pPr>
          </w:p>
          <w:p w14:paraId="1CD0AEE3" w14:textId="01404193" w:rsidR="00EE57A1" w:rsidRPr="00A823C9" w:rsidRDefault="00EE57A1" w:rsidP="00A823C9">
            <w:pPr>
              <w:spacing w:line="276" w:lineRule="auto"/>
              <w:jc w:val="both"/>
              <w:rPr>
                <w:rFonts w:ascii="Arial" w:hAnsi="Arial" w:cs="Arial"/>
                <w:b/>
                <w:lang w:val="en"/>
              </w:rPr>
            </w:pPr>
            <w:r w:rsidRPr="00A823C9">
              <w:rPr>
                <w:rFonts w:ascii="Arial" w:hAnsi="Arial" w:cs="Arial"/>
                <w:b/>
                <w:lang w:val="en"/>
              </w:rPr>
              <w:t>Movable wall system as follows:</w:t>
            </w:r>
          </w:p>
          <w:p w14:paraId="5EF4CAA9" w14:textId="2761406E" w:rsidR="00EE57A1" w:rsidRPr="00A823C9" w:rsidRDefault="00EE57A1" w:rsidP="00A823C9">
            <w:pPr>
              <w:pStyle w:val="berschrift4"/>
              <w:tabs>
                <w:tab w:val="right" w:pos="5883"/>
              </w:tabs>
              <w:spacing w:line="276" w:lineRule="auto"/>
              <w:jc w:val="both"/>
              <w:rPr>
                <w:rFonts w:ascii="Arial" w:hAnsi="Arial" w:cs="Arial"/>
                <w:sz w:val="20"/>
                <w:lang w:val="en-GB"/>
              </w:rPr>
            </w:pPr>
            <w:r w:rsidRPr="00A823C9">
              <w:rPr>
                <w:rFonts w:ascii="Arial" w:hAnsi="Arial" w:cs="Arial"/>
                <w:sz w:val="20"/>
                <w:lang w:val="en"/>
              </w:rPr>
              <w:t xml:space="preserve">Number of walls </w:t>
            </w:r>
            <w:r w:rsidRPr="00A823C9">
              <w:rPr>
                <w:rFonts w:ascii="Arial" w:hAnsi="Arial" w:cs="Arial"/>
                <w:sz w:val="20"/>
                <w:u w:val="single"/>
                <w:lang w:val="en"/>
              </w:rPr>
              <w:tab/>
              <w:t xml:space="preserve"> </w:t>
            </w:r>
          </w:p>
          <w:p w14:paraId="6C3A8CE0" w14:textId="15F15691" w:rsidR="00EE57A1" w:rsidRPr="00A823C9" w:rsidRDefault="00EE57A1" w:rsidP="00A823C9">
            <w:pPr>
              <w:pStyle w:val="berschrift4"/>
              <w:tabs>
                <w:tab w:val="right" w:pos="5883"/>
              </w:tabs>
              <w:spacing w:line="276" w:lineRule="auto"/>
              <w:jc w:val="both"/>
              <w:rPr>
                <w:rFonts w:ascii="Arial" w:hAnsi="Arial" w:cs="Arial"/>
                <w:sz w:val="20"/>
                <w:lang w:val="en-GB"/>
              </w:rPr>
            </w:pPr>
            <w:r w:rsidRPr="00A823C9">
              <w:rPr>
                <w:rFonts w:ascii="Arial" w:hAnsi="Arial" w:cs="Arial"/>
                <w:sz w:val="20"/>
                <w:lang w:val="en"/>
              </w:rPr>
              <w:t xml:space="preserve">Width of the Wall(s): </w:t>
            </w:r>
            <w:r w:rsidRPr="00A823C9">
              <w:rPr>
                <w:rFonts w:ascii="Arial" w:hAnsi="Arial" w:cs="Arial"/>
                <w:sz w:val="20"/>
                <w:u w:val="single"/>
                <w:lang w:val="en"/>
              </w:rPr>
              <w:tab/>
              <w:t xml:space="preserve"> mm</w:t>
            </w:r>
          </w:p>
          <w:p w14:paraId="1D3B6809" w14:textId="2EB94080" w:rsidR="00EE57A1" w:rsidRPr="00A823C9" w:rsidRDefault="00EE57A1" w:rsidP="00A823C9">
            <w:pPr>
              <w:tabs>
                <w:tab w:val="right" w:pos="5883"/>
              </w:tabs>
              <w:spacing w:line="276" w:lineRule="auto"/>
              <w:jc w:val="both"/>
              <w:rPr>
                <w:rFonts w:ascii="Arial" w:hAnsi="Arial" w:cs="Arial"/>
                <w:lang w:val="en-GB"/>
              </w:rPr>
            </w:pPr>
            <w:r w:rsidRPr="00A823C9">
              <w:rPr>
                <w:rFonts w:ascii="Arial" w:hAnsi="Arial" w:cs="Arial"/>
                <w:lang w:val="en"/>
              </w:rPr>
              <w:t xml:space="preserve">Track height:  </w:t>
            </w:r>
            <w:r w:rsidRPr="00A823C9">
              <w:rPr>
                <w:rFonts w:ascii="Arial" w:hAnsi="Arial" w:cs="Arial"/>
                <w:u w:val="single"/>
                <w:lang w:val="en"/>
              </w:rPr>
              <w:tab/>
              <w:t xml:space="preserve"> mm</w:t>
            </w:r>
          </w:p>
          <w:p w14:paraId="0B12E216" w14:textId="3D73F2CE" w:rsidR="00EE57A1" w:rsidRPr="00A823C9" w:rsidRDefault="00EE57A1" w:rsidP="00A823C9">
            <w:pPr>
              <w:tabs>
                <w:tab w:val="right" w:pos="5883"/>
              </w:tabs>
              <w:spacing w:line="276" w:lineRule="auto"/>
              <w:jc w:val="both"/>
              <w:rPr>
                <w:rFonts w:ascii="Arial" w:hAnsi="Arial" w:cs="Arial"/>
                <w:lang w:val="en-GB"/>
              </w:rPr>
            </w:pPr>
            <w:r w:rsidRPr="00A823C9">
              <w:rPr>
                <w:rFonts w:ascii="Arial" w:hAnsi="Arial" w:cs="Arial"/>
                <w:lang w:val="en"/>
              </w:rPr>
              <w:t xml:space="preserve">Panel suspension: </w:t>
            </w:r>
            <w:r w:rsidRPr="00A823C9">
              <w:rPr>
                <w:rFonts w:ascii="Arial" w:hAnsi="Arial" w:cs="Arial"/>
                <w:u w:val="single"/>
                <w:lang w:val="en"/>
              </w:rPr>
              <w:tab/>
            </w:r>
            <w:r w:rsidRPr="00A823C9">
              <w:rPr>
                <w:rFonts w:ascii="Arial" w:hAnsi="Arial" w:cs="Arial"/>
                <w:lang w:val="en"/>
              </w:rPr>
              <w:t xml:space="preserve"> </w:t>
            </w:r>
            <w:r w:rsidRPr="00A823C9">
              <w:rPr>
                <w:rFonts w:ascii="Arial" w:hAnsi="Arial" w:cs="Arial"/>
                <w:u w:val="single"/>
                <w:lang w:val="en"/>
              </w:rPr>
              <w:t>-point</w:t>
            </w:r>
          </w:p>
          <w:p w14:paraId="6E781E09" w14:textId="3EA198AF" w:rsidR="00EE57A1" w:rsidRPr="00A823C9" w:rsidRDefault="00EE57A1" w:rsidP="00A823C9">
            <w:pPr>
              <w:tabs>
                <w:tab w:val="left" w:pos="1773"/>
                <w:tab w:val="right" w:pos="5883"/>
              </w:tabs>
              <w:spacing w:line="276" w:lineRule="auto"/>
              <w:jc w:val="both"/>
              <w:rPr>
                <w:rFonts w:ascii="Arial" w:hAnsi="Arial" w:cs="Arial"/>
                <w:u w:val="single"/>
                <w:lang w:val="en-GB"/>
              </w:rPr>
            </w:pPr>
            <w:r w:rsidRPr="00A823C9">
              <w:rPr>
                <w:rFonts w:ascii="Arial" w:hAnsi="Arial" w:cs="Arial"/>
                <w:lang w:val="en"/>
              </w:rPr>
              <w:t xml:space="preserve">HUFCOR parking </w:t>
            </w:r>
            <w:r w:rsidRPr="00A823C9">
              <w:rPr>
                <w:rFonts w:ascii="Arial" w:hAnsi="Arial" w:cs="Arial"/>
                <w:u w:val="single"/>
                <w:lang w:val="en"/>
              </w:rPr>
              <w:t>type:</w:t>
            </w:r>
            <w:r w:rsidRPr="00A823C9">
              <w:rPr>
                <w:rFonts w:ascii="Arial" w:hAnsi="Arial" w:cs="Arial"/>
                <w:u w:val="single"/>
                <w:lang w:val="en"/>
              </w:rPr>
              <w:tab/>
            </w:r>
          </w:p>
          <w:p w14:paraId="11253A61" w14:textId="77777777" w:rsidR="00EE57A1" w:rsidRPr="00A823C9" w:rsidRDefault="00EE57A1" w:rsidP="00A823C9">
            <w:pPr>
              <w:tabs>
                <w:tab w:val="right" w:pos="5358"/>
              </w:tabs>
              <w:jc w:val="both"/>
              <w:rPr>
                <w:rFonts w:ascii="Arial" w:hAnsi="Arial" w:cs="Arial"/>
                <w:lang w:val="en-GB"/>
              </w:rPr>
            </w:pPr>
          </w:p>
          <w:p w14:paraId="5C3D5F7F" w14:textId="77777777" w:rsidR="00EE57A1" w:rsidRPr="00A823C9" w:rsidRDefault="00EE57A1" w:rsidP="00A823C9">
            <w:pPr>
              <w:tabs>
                <w:tab w:val="right" w:pos="5358"/>
              </w:tabs>
              <w:spacing w:line="276" w:lineRule="auto"/>
              <w:jc w:val="both"/>
              <w:rPr>
                <w:rFonts w:ascii="Arial" w:hAnsi="Arial" w:cs="Arial"/>
                <w:b/>
                <w:lang w:val="en-GB"/>
              </w:rPr>
            </w:pPr>
            <w:r w:rsidRPr="00A823C9">
              <w:rPr>
                <w:rFonts w:ascii="Arial" w:hAnsi="Arial" w:cs="Arial"/>
                <w:b/>
                <w:lang w:val="en"/>
              </w:rPr>
              <w:t>Operation:</w:t>
            </w:r>
          </w:p>
          <w:p w14:paraId="3985772F" w14:textId="77777777" w:rsidR="00EE57A1" w:rsidRPr="00A823C9" w:rsidRDefault="00EE57A1" w:rsidP="00A823C9">
            <w:pPr>
              <w:tabs>
                <w:tab w:val="left" w:pos="900"/>
              </w:tabs>
              <w:spacing w:line="276" w:lineRule="auto"/>
              <w:jc w:val="both"/>
              <w:rPr>
                <w:rFonts w:ascii="Arial" w:hAnsi="Arial" w:cs="Arial"/>
                <w:b/>
                <w:lang w:val="en-GB"/>
              </w:rPr>
            </w:pPr>
            <w:sdt>
              <w:sdtPr>
                <w:rPr>
                  <w:rFonts w:ascii="Arial" w:hAnsi="Arial" w:cs="Arial"/>
                </w:rPr>
                <w:id w:val="420066657"/>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Manually</w:t>
            </w:r>
            <w:r w:rsidRPr="00A823C9">
              <w:rPr>
                <w:rFonts w:ascii="Arial" w:hAnsi="Arial" w:cs="Arial"/>
                <w:b/>
                <w:lang w:val="en"/>
              </w:rPr>
              <w:tab/>
            </w:r>
          </w:p>
          <w:p w14:paraId="503A1D11" w14:textId="58807F9F"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123746173"/>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semi-automatic (electrical operation of top/bottom seals – panels moved manually)</w:t>
            </w:r>
          </w:p>
          <w:p w14:paraId="6079EA98" w14:textId="77777777" w:rsidR="00EE57A1" w:rsidRPr="00A823C9" w:rsidRDefault="00EE57A1" w:rsidP="00A823C9">
            <w:pPr>
              <w:tabs>
                <w:tab w:val="right" w:pos="5358"/>
              </w:tabs>
              <w:jc w:val="both"/>
              <w:rPr>
                <w:rFonts w:ascii="Arial" w:hAnsi="Arial" w:cs="Arial"/>
                <w:lang w:val="en-GB"/>
              </w:rPr>
            </w:pPr>
          </w:p>
          <w:p w14:paraId="4029A5C1" w14:textId="64C7E176" w:rsidR="00EE57A1" w:rsidRPr="00A823C9" w:rsidRDefault="00EE57A1" w:rsidP="00A823C9">
            <w:pPr>
              <w:tabs>
                <w:tab w:val="right" w:pos="5358"/>
              </w:tabs>
              <w:spacing w:line="276" w:lineRule="auto"/>
              <w:jc w:val="both"/>
              <w:rPr>
                <w:rFonts w:ascii="Arial" w:hAnsi="Arial" w:cs="Arial"/>
                <w:b/>
                <w:lang w:val="en-GB"/>
              </w:rPr>
            </w:pPr>
            <w:r w:rsidRPr="00A823C9">
              <w:rPr>
                <w:rFonts w:ascii="Arial" w:hAnsi="Arial" w:cs="Arial"/>
                <w:b/>
                <w:lang w:val="en"/>
              </w:rPr>
              <w:t>Panels:</w:t>
            </w:r>
          </w:p>
          <w:p w14:paraId="18C8C378" w14:textId="4B0269BA" w:rsidR="00EE57A1" w:rsidRPr="00A823C9" w:rsidRDefault="00EE57A1" w:rsidP="00A823C9">
            <w:pPr>
              <w:tabs>
                <w:tab w:val="right" w:pos="5883"/>
              </w:tabs>
              <w:spacing w:line="276" w:lineRule="auto"/>
              <w:jc w:val="both"/>
              <w:rPr>
                <w:rFonts w:ascii="Arial" w:hAnsi="Arial" w:cs="Arial"/>
                <w:lang w:val="en-GB"/>
              </w:rPr>
            </w:pPr>
            <w:r w:rsidRPr="00A823C9">
              <w:rPr>
                <w:rFonts w:ascii="Arial" w:hAnsi="Arial" w:cs="Arial"/>
                <w:lang w:val="en"/>
              </w:rPr>
              <w:t xml:space="preserve">Number of standard panels: </w:t>
            </w:r>
            <w:r w:rsidRPr="00A823C9">
              <w:rPr>
                <w:rFonts w:ascii="Arial" w:hAnsi="Arial" w:cs="Arial"/>
                <w:u w:val="single"/>
                <w:lang w:val="en"/>
              </w:rPr>
              <w:tab/>
            </w:r>
          </w:p>
          <w:p w14:paraId="68FF8AB6" w14:textId="5AAD8A5E"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 xml:space="preserve">Number of telescopic panels: </w:t>
            </w:r>
            <w:r w:rsidRPr="00A823C9">
              <w:rPr>
                <w:rFonts w:ascii="Arial" w:hAnsi="Arial" w:cs="Arial"/>
                <w:u w:val="single"/>
                <w:lang w:val="en"/>
              </w:rPr>
              <w:tab/>
            </w:r>
          </w:p>
          <w:p w14:paraId="2E796A32" w14:textId="59524CD8"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 xml:space="preserve">Number of single inset passdoor panels: </w:t>
            </w:r>
            <w:r w:rsidRPr="00A823C9">
              <w:rPr>
                <w:rFonts w:ascii="Arial" w:hAnsi="Arial" w:cs="Arial"/>
                <w:u w:val="single"/>
                <w:lang w:val="en"/>
              </w:rPr>
              <w:tab/>
            </w:r>
          </w:p>
          <w:p w14:paraId="02EBC03B" w14:textId="6DFDD35F"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 xml:space="preserve">Number of double inset passdoor panels: </w:t>
            </w:r>
            <w:r w:rsidRPr="00A823C9">
              <w:rPr>
                <w:rFonts w:ascii="Arial" w:hAnsi="Arial" w:cs="Arial"/>
                <w:u w:val="single"/>
                <w:lang w:val="en"/>
              </w:rPr>
              <w:tab/>
            </w:r>
          </w:p>
          <w:p w14:paraId="293A5686" w14:textId="3656C476"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 xml:space="preserve">Number of ‘T’ panels: </w:t>
            </w:r>
            <w:r w:rsidRPr="00A823C9">
              <w:rPr>
                <w:rFonts w:ascii="Arial" w:hAnsi="Arial" w:cs="Arial"/>
                <w:u w:val="single"/>
                <w:lang w:val="en"/>
              </w:rPr>
              <w:tab/>
            </w:r>
          </w:p>
          <w:p w14:paraId="6BBAC67D" w14:textId="651BA1B0" w:rsidR="00EE57A1" w:rsidRPr="00A823C9" w:rsidRDefault="00EE57A1" w:rsidP="00A823C9">
            <w:pPr>
              <w:tabs>
                <w:tab w:val="right" w:pos="5883"/>
              </w:tabs>
              <w:spacing w:line="276" w:lineRule="auto"/>
              <w:jc w:val="both"/>
              <w:rPr>
                <w:rFonts w:ascii="Arial" w:hAnsi="Arial" w:cs="Arial"/>
                <w:u w:val="single"/>
                <w:lang w:val="en"/>
              </w:rPr>
            </w:pPr>
            <w:r w:rsidRPr="00A823C9">
              <w:rPr>
                <w:rFonts w:ascii="Arial" w:hAnsi="Arial" w:cs="Arial"/>
                <w:lang w:val="en"/>
              </w:rPr>
              <w:t xml:space="preserve">Number of ‘L’ panels: </w:t>
            </w:r>
            <w:r w:rsidRPr="00A823C9">
              <w:rPr>
                <w:rFonts w:ascii="Arial" w:hAnsi="Arial" w:cs="Arial"/>
                <w:u w:val="single"/>
                <w:lang w:val="en"/>
              </w:rPr>
              <w:tab/>
              <w:t xml:space="preserve"> </w:t>
            </w:r>
          </w:p>
          <w:p w14:paraId="7597FBD4" w14:textId="345A4BDA"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 xml:space="preserve">Number of special panels: </w:t>
            </w:r>
            <w:r w:rsidRPr="00A823C9">
              <w:rPr>
                <w:rFonts w:ascii="Arial" w:hAnsi="Arial" w:cs="Arial"/>
                <w:u w:val="single"/>
                <w:lang w:val="en"/>
              </w:rPr>
              <w:tab/>
              <w:t xml:space="preserve"> </w:t>
            </w:r>
          </w:p>
          <w:p w14:paraId="3E162A46" w14:textId="77777777" w:rsidR="00EE57A1" w:rsidRPr="00A823C9" w:rsidRDefault="00EE57A1" w:rsidP="00A823C9">
            <w:pPr>
              <w:tabs>
                <w:tab w:val="right" w:pos="5358"/>
              </w:tabs>
              <w:jc w:val="both"/>
              <w:rPr>
                <w:rFonts w:ascii="Arial" w:hAnsi="Arial" w:cs="Arial"/>
                <w:lang w:val="en-GB"/>
              </w:rPr>
            </w:pPr>
          </w:p>
          <w:p w14:paraId="736096DE" w14:textId="731BDA68" w:rsidR="00EE57A1" w:rsidRPr="00A823C9" w:rsidRDefault="00EE57A1" w:rsidP="00A823C9">
            <w:pPr>
              <w:tabs>
                <w:tab w:val="right" w:pos="5358"/>
              </w:tabs>
              <w:spacing w:line="276" w:lineRule="auto"/>
              <w:jc w:val="both"/>
              <w:rPr>
                <w:rFonts w:ascii="Arial" w:hAnsi="Arial" w:cs="Arial"/>
                <w:b/>
                <w:lang w:val="en-GB"/>
              </w:rPr>
            </w:pPr>
            <w:r w:rsidRPr="00A823C9">
              <w:rPr>
                <w:rFonts w:ascii="Arial" w:hAnsi="Arial" w:cs="Arial"/>
                <w:b/>
                <w:lang w:val="en"/>
              </w:rPr>
              <w:t>Head track:</w:t>
            </w:r>
          </w:p>
          <w:p w14:paraId="5B88C1E0" w14:textId="62D981AA" w:rsidR="00EE57A1" w:rsidRPr="00A823C9" w:rsidRDefault="00EE57A1" w:rsidP="00A823C9">
            <w:pPr>
              <w:tabs>
                <w:tab w:val="right" w:pos="5883"/>
              </w:tabs>
              <w:spacing w:line="276" w:lineRule="auto"/>
              <w:jc w:val="both"/>
              <w:rPr>
                <w:rFonts w:ascii="Arial" w:hAnsi="Arial" w:cs="Arial"/>
                <w:u w:val="single"/>
                <w:lang w:val="en"/>
              </w:rPr>
            </w:pPr>
            <w:r w:rsidRPr="00A823C9">
              <w:rPr>
                <w:rFonts w:ascii="Arial" w:hAnsi="Arial" w:cs="Arial"/>
                <w:lang w:val="en"/>
              </w:rPr>
              <w:t>Head track type:</w:t>
            </w:r>
            <w:r w:rsidRPr="00A823C9">
              <w:rPr>
                <w:rFonts w:ascii="Arial" w:hAnsi="Arial" w:cs="Arial"/>
                <w:u w:val="single"/>
                <w:lang w:val="en"/>
              </w:rPr>
              <w:tab/>
            </w:r>
          </w:p>
          <w:p w14:paraId="2D76A249" w14:textId="5DB9E475"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Fixed to (e.g. steel beam/concrete soffit):</w:t>
            </w:r>
            <w:r w:rsidRPr="00A823C9">
              <w:rPr>
                <w:rFonts w:ascii="Arial" w:hAnsi="Arial" w:cs="Arial"/>
                <w:u w:val="single"/>
                <w:lang w:val="en"/>
              </w:rPr>
              <w:tab/>
            </w:r>
          </w:p>
          <w:p w14:paraId="288298B3" w14:textId="654295B2" w:rsidR="00EE57A1" w:rsidRPr="00A823C9" w:rsidRDefault="00EE57A1" w:rsidP="00A823C9">
            <w:pPr>
              <w:tabs>
                <w:tab w:val="right" w:pos="5883"/>
              </w:tabs>
              <w:spacing w:line="276" w:lineRule="auto"/>
              <w:jc w:val="both"/>
              <w:rPr>
                <w:rFonts w:ascii="Arial" w:hAnsi="Arial" w:cs="Arial"/>
                <w:u w:val="single"/>
                <w:lang w:val="en-GB"/>
              </w:rPr>
            </w:pPr>
            <w:r w:rsidRPr="00A823C9">
              <w:rPr>
                <w:rFonts w:ascii="Arial" w:hAnsi="Arial" w:cs="Arial"/>
                <w:lang w:val="en"/>
              </w:rPr>
              <w:t xml:space="preserve">Void height: </w:t>
            </w:r>
            <w:r w:rsidRPr="00A823C9">
              <w:rPr>
                <w:rFonts w:ascii="Arial" w:hAnsi="Arial" w:cs="Arial"/>
                <w:u w:val="single"/>
                <w:lang w:val="en"/>
              </w:rPr>
              <w:tab/>
              <w:t xml:space="preserve"> mm</w:t>
            </w:r>
          </w:p>
          <w:p w14:paraId="3528DB34" w14:textId="0CD8432E" w:rsidR="00EE57A1" w:rsidRPr="00A823C9" w:rsidRDefault="00EE57A1" w:rsidP="00A823C9">
            <w:pPr>
              <w:pStyle w:val="berschrift4"/>
              <w:tabs>
                <w:tab w:val="right" w:pos="5883"/>
              </w:tabs>
              <w:spacing w:line="276" w:lineRule="auto"/>
              <w:jc w:val="both"/>
              <w:rPr>
                <w:rFonts w:ascii="Arial" w:hAnsi="Arial" w:cs="Arial"/>
                <w:sz w:val="20"/>
                <w:u w:val="single"/>
                <w:lang w:val="en-GB"/>
              </w:rPr>
            </w:pPr>
            <w:r w:rsidRPr="00A823C9">
              <w:rPr>
                <w:rFonts w:ascii="Arial" w:hAnsi="Arial" w:cs="Arial"/>
                <w:sz w:val="20"/>
                <w:lang w:val="en"/>
              </w:rPr>
              <w:t>Track enclosure required:</w:t>
            </w:r>
            <w:r w:rsidRPr="00A823C9">
              <w:rPr>
                <w:rFonts w:ascii="Arial" w:hAnsi="Arial" w:cs="Arial"/>
                <w:sz w:val="20"/>
                <w:u w:val="single"/>
                <w:lang w:val="en"/>
              </w:rPr>
              <w:tab/>
              <w:t>Y/N</w:t>
            </w:r>
          </w:p>
          <w:p w14:paraId="7B6E1B00" w14:textId="295E26C9" w:rsidR="00EE57A1" w:rsidRPr="00A823C9" w:rsidRDefault="00EE57A1" w:rsidP="00A823C9">
            <w:pPr>
              <w:pStyle w:val="berschrift4"/>
              <w:tabs>
                <w:tab w:val="right" w:pos="5883"/>
              </w:tabs>
              <w:spacing w:line="276" w:lineRule="auto"/>
              <w:jc w:val="both"/>
              <w:rPr>
                <w:rFonts w:ascii="Arial" w:hAnsi="Arial" w:cs="Arial"/>
                <w:sz w:val="20"/>
                <w:u w:val="single"/>
                <w:lang w:val="en-GB"/>
              </w:rPr>
            </w:pPr>
            <w:r w:rsidRPr="00A823C9">
              <w:rPr>
                <w:rFonts w:ascii="Arial" w:hAnsi="Arial" w:cs="Arial"/>
                <w:sz w:val="20"/>
                <w:lang w:val="en"/>
              </w:rPr>
              <w:t xml:space="preserve">Track color: </w:t>
            </w:r>
            <w:r w:rsidRPr="00A823C9">
              <w:rPr>
                <w:rFonts w:ascii="Arial" w:hAnsi="Arial" w:cs="Arial"/>
                <w:sz w:val="20"/>
                <w:u w:val="single"/>
                <w:lang w:val="en"/>
              </w:rPr>
              <w:t xml:space="preserve">                           RAL 9010 (white) OR E6/EV1 (silver anodized)</w:t>
            </w:r>
          </w:p>
          <w:p w14:paraId="344CB9C8" w14:textId="77777777" w:rsidR="00EE57A1" w:rsidRPr="00A823C9" w:rsidRDefault="00EE57A1" w:rsidP="00A823C9">
            <w:pPr>
              <w:jc w:val="both"/>
              <w:rPr>
                <w:rFonts w:ascii="Arial" w:hAnsi="Arial" w:cs="Arial"/>
                <w:lang w:val="en-GB"/>
              </w:rPr>
            </w:pPr>
          </w:p>
          <w:p w14:paraId="7E7FF356" w14:textId="2ECEB14A" w:rsidR="00EE57A1" w:rsidRPr="00A823C9" w:rsidRDefault="00EE57A1" w:rsidP="00A823C9">
            <w:pPr>
              <w:spacing w:line="276" w:lineRule="auto"/>
              <w:jc w:val="both"/>
              <w:rPr>
                <w:rFonts w:ascii="Arial" w:hAnsi="Arial" w:cs="Arial"/>
                <w:b/>
              </w:rPr>
            </w:pPr>
            <w:r w:rsidRPr="00A823C9">
              <w:rPr>
                <w:rFonts w:ascii="Arial" w:hAnsi="Arial" w:cs="Arial"/>
                <w:b/>
                <w:lang w:val="en"/>
              </w:rPr>
              <w:t>Board finish:</w:t>
            </w:r>
          </w:p>
          <w:tbl>
            <w:tblPr>
              <w:tblW w:w="0" w:type="auto"/>
              <w:tblLayout w:type="fixed"/>
              <w:tblLook w:val="04A0" w:firstRow="1" w:lastRow="0" w:firstColumn="1" w:lastColumn="0" w:noHBand="0" w:noVBand="1"/>
            </w:tblPr>
            <w:tblGrid>
              <w:gridCol w:w="5422"/>
            </w:tblGrid>
            <w:tr w:rsidR="00EE57A1" w:rsidRPr="00A823C9" w14:paraId="60A6EE13" w14:textId="77777777" w:rsidTr="007E588E">
              <w:trPr>
                <w:trHeight w:val="252"/>
              </w:trPr>
              <w:tc>
                <w:tcPr>
                  <w:tcW w:w="5422" w:type="dxa"/>
                  <w:shd w:val="clear" w:color="auto" w:fill="auto"/>
                </w:tcPr>
                <w:p w14:paraId="0DA7279A" w14:textId="696EEBF0" w:rsidR="00EE57A1" w:rsidRPr="00A823C9" w:rsidRDefault="00EE57A1" w:rsidP="00A823C9">
                  <w:pPr>
                    <w:pStyle w:val="berschrift4"/>
                    <w:tabs>
                      <w:tab w:val="right" w:pos="5883"/>
                    </w:tabs>
                    <w:spacing w:line="276" w:lineRule="auto"/>
                    <w:ind w:left="320" w:hanging="320"/>
                    <w:jc w:val="both"/>
                    <w:rPr>
                      <w:rFonts w:ascii="Arial" w:hAnsi="Arial" w:cs="Arial"/>
                      <w:sz w:val="20"/>
                      <w:lang w:val="en-GB"/>
                    </w:rPr>
                  </w:pPr>
                  <w:sdt>
                    <w:sdtPr>
                      <w:rPr>
                        <w:rFonts w:ascii="Arial" w:hAnsi="Arial" w:cs="Arial"/>
                        <w:sz w:val="20"/>
                      </w:rPr>
                      <w:id w:val="-1435586522"/>
                      <w14:checkbox>
                        <w14:checked w14:val="0"/>
                        <w14:checkedState w14:val="2612" w14:font="MS Gothic"/>
                        <w14:uncheckedState w14:val="2610" w14:font="MS Gothic"/>
                      </w14:checkbox>
                    </w:sdtPr>
                    <w:sdtContent>
                      <w:r w:rsidRPr="00A823C9">
                        <w:rPr>
                          <w:rFonts w:ascii="Segoe UI Symbol" w:hAnsi="Segoe UI Symbol" w:cs="Segoe UI Symbol"/>
                          <w:sz w:val="20"/>
                          <w:lang w:val="en"/>
                        </w:rPr>
                        <w:t>☐</w:t>
                      </w:r>
                    </w:sdtContent>
                  </w:sdt>
                  <w:r w:rsidRPr="00A823C9">
                    <w:rPr>
                      <w:rFonts w:ascii="Arial" w:hAnsi="Arial" w:cs="Arial"/>
                      <w:sz w:val="20"/>
                      <w:lang w:val="en"/>
                    </w:rPr>
                    <w:t xml:space="preserve"> DBS House collection (LPL – Melamine)</w:t>
                  </w:r>
                </w:p>
              </w:tc>
            </w:tr>
            <w:tr w:rsidR="00EE57A1" w:rsidRPr="00A823C9" w14:paraId="7882A202" w14:textId="77777777" w:rsidTr="007E588E">
              <w:trPr>
                <w:trHeight w:val="252"/>
              </w:trPr>
              <w:tc>
                <w:tcPr>
                  <w:tcW w:w="5422" w:type="dxa"/>
                  <w:shd w:val="clear" w:color="auto" w:fill="auto"/>
                </w:tcPr>
                <w:p w14:paraId="7F083267" w14:textId="197CF27A" w:rsidR="00EE57A1" w:rsidRPr="00A823C9" w:rsidRDefault="00EE57A1" w:rsidP="00A823C9">
                  <w:pPr>
                    <w:pStyle w:val="berschrift4"/>
                    <w:tabs>
                      <w:tab w:val="right" w:pos="5883"/>
                    </w:tabs>
                    <w:spacing w:line="276" w:lineRule="auto"/>
                    <w:ind w:left="320" w:hanging="320"/>
                    <w:jc w:val="both"/>
                    <w:rPr>
                      <w:rFonts w:ascii="Arial" w:hAnsi="Arial" w:cs="Arial"/>
                      <w:sz w:val="20"/>
                      <w:lang w:val="en-GB"/>
                    </w:rPr>
                  </w:pPr>
                  <w:sdt>
                    <w:sdtPr>
                      <w:rPr>
                        <w:rFonts w:ascii="Arial" w:hAnsi="Arial" w:cs="Arial"/>
                        <w:sz w:val="20"/>
                      </w:rPr>
                      <w:id w:val="-134885537"/>
                      <w14:checkbox>
                        <w14:checked w14:val="0"/>
                        <w14:checkedState w14:val="2612" w14:font="MS Gothic"/>
                        <w14:uncheckedState w14:val="2610" w14:font="MS Gothic"/>
                      </w14:checkbox>
                    </w:sdtPr>
                    <w:sdtContent>
                      <w:r w:rsidRPr="00A823C9">
                        <w:rPr>
                          <w:rFonts w:ascii="Segoe UI Symbol" w:hAnsi="Segoe UI Symbol" w:cs="Segoe UI Symbol"/>
                          <w:sz w:val="20"/>
                          <w:lang w:val="en"/>
                        </w:rPr>
                        <w:t>☐</w:t>
                      </w:r>
                    </w:sdtContent>
                  </w:sdt>
                  <w:r w:rsidRPr="00A823C9">
                    <w:rPr>
                      <w:rFonts w:ascii="Arial" w:hAnsi="Arial" w:cs="Arial"/>
                      <w:sz w:val="20"/>
                      <w:lang w:val="en"/>
                    </w:rPr>
                    <w:t xml:space="preserve"> VBS House collection (HPL/CPL)</w:t>
                  </w:r>
                </w:p>
              </w:tc>
            </w:tr>
            <w:tr w:rsidR="00EE57A1" w:rsidRPr="00A823C9" w14:paraId="573BC16A" w14:textId="77777777" w:rsidTr="007E588E">
              <w:trPr>
                <w:trHeight w:val="252"/>
              </w:trPr>
              <w:tc>
                <w:tcPr>
                  <w:tcW w:w="5422" w:type="dxa"/>
                  <w:shd w:val="clear" w:color="auto" w:fill="auto"/>
                </w:tcPr>
                <w:p w14:paraId="468E2C06" w14:textId="1B446A24" w:rsidR="00EE57A1" w:rsidRPr="00A823C9" w:rsidRDefault="00EE57A1" w:rsidP="00A823C9">
                  <w:pPr>
                    <w:pStyle w:val="berschrift4"/>
                    <w:tabs>
                      <w:tab w:val="right" w:pos="5883"/>
                    </w:tabs>
                    <w:spacing w:line="276" w:lineRule="auto"/>
                    <w:jc w:val="both"/>
                    <w:rPr>
                      <w:rFonts w:ascii="Arial" w:hAnsi="Arial" w:cs="Arial"/>
                      <w:sz w:val="20"/>
                      <w:lang w:val="en-GB"/>
                    </w:rPr>
                  </w:pPr>
                  <w:sdt>
                    <w:sdtPr>
                      <w:rPr>
                        <w:rFonts w:ascii="Arial" w:hAnsi="Arial" w:cs="Arial"/>
                        <w:sz w:val="20"/>
                      </w:rPr>
                      <w:id w:val="-604196381"/>
                      <w14:checkbox>
                        <w14:checked w14:val="0"/>
                        <w14:checkedState w14:val="2612" w14:font="MS Gothic"/>
                        <w14:uncheckedState w14:val="2610" w14:font="MS Gothic"/>
                      </w14:checkbox>
                    </w:sdtPr>
                    <w:sdtContent>
                      <w:r w:rsidRPr="00A823C9">
                        <w:rPr>
                          <w:rFonts w:ascii="Segoe UI Symbol" w:hAnsi="Segoe UI Symbol" w:cs="Segoe UI Symbol"/>
                          <w:sz w:val="20"/>
                          <w:lang w:val="en"/>
                        </w:rPr>
                        <w:t>☐</w:t>
                      </w:r>
                    </w:sdtContent>
                  </w:sdt>
                  <w:r w:rsidRPr="00A823C9">
                    <w:rPr>
                      <w:rFonts w:ascii="Arial" w:hAnsi="Arial" w:cs="Arial"/>
                      <w:sz w:val="20"/>
                      <w:lang w:val="en"/>
                    </w:rPr>
                    <w:t xml:space="preserve"> Acoustic boards</w:t>
                  </w:r>
                </w:p>
              </w:tc>
            </w:tr>
            <w:tr w:rsidR="00EE57A1" w:rsidRPr="00A823C9" w14:paraId="5213A5ED" w14:textId="77777777" w:rsidTr="007E588E">
              <w:trPr>
                <w:trHeight w:val="252"/>
              </w:trPr>
              <w:tc>
                <w:tcPr>
                  <w:tcW w:w="5422" w:type="dxa"/>
                  <w:shd w:val="clear" w:color="auto" w:fill="auto"/>
                </w:tcPr>
                <w:p w14:paraId="2A77D42E" w14:textId="77777777" w:rsidR="00EE57A1" w:rsidRPr="00A823C9" w:rsidRDefault="00EE57A1" w:rsidP="00A823C9">
                  <w:pPr>
                    <w:pStyle w:val="berschrift4"/>
                    <w:tabs>
                      <w:tab w:val="right" w:pos="5883"/>
                    </w:tabs>
                    <w:spacing w:line="276" w:lineRule="auto"/>
                    <w:jc w:val="both"/>
                    <w:rPr>
                      <w:rFonts w:ascii="Arial" w:hAnsi="Arial" w:cs="Arial"/>
                      <w:sz w:val="20"/>
                      <w:lang w:val="en-GB"/>
                    </w:rPr>
                  </w:pPr>
                  <w:sdt>
                    <w:sdtPr>
                      <w:rPr>
                        <w:rFonts w:ascii="Arial" w:hAnsi="Arial" w:cs="Arial"/>
                        <w:sz w:val="20"/>
                      </w:rPr>
                      <w:id w:val="-1221588745"/>
                      <w14:checkbox>
                        <w14:checked w14:val="0"/>
                        <w14:checkedState w14:val="2612" w14:font="MS Gothic"/>
                        <w14:uncheckedState w14:val="2610" w14:font="MS Gothic"/>
                      </w14:checkbox>
                    </w:sdtPr>
                    <w:sdtContent>
                      <w:r w:rsidRPr="00A823C9">
                        <w:rPr>
                          <w:rFonts w:ascii="Segoe UI Symbol" w:hAnsi="Segoe UI Symbol" w:cs="Segoe UI Symbol"/>
                          <w:sz w:val="20"/>
                          <w:lang w:val="en"/>
                        </w:rPr>
                        <w:t>☐</w:t>
                      </w:r>
                    </w:sdtContent>
                  </w:sdt>
                  <w:r w:rsidRPr="00A823C9">
                    <w:rPr>
                      <w:rFonts w:ascii="Arial" w:hAnsi="Arial" w:cs="Arial"/>
                      <w:sz w:val="20"/>
                      <w:lang w:val="en"/>
                    </w:rPr>
                    <w:t xml:space="preserve"> Veneer</w:t>
                  </w:r>
                </w:p>
              </w:tc>
            </w:tr>
            <w:tr w:rsidR="00EE57A1" w:rsidRPr="00A823C9" w14:paraId="391B6459" w14:textId="77777777" w:rsidTr="007E588E">
              <w:trPr>
                <w:trHeight w:val="252"/>
              </w:trPr>
              <w:tc>
                <w:tcPr>
                  <w:tcW w:w="5422" w:type="dxa"/>
                  <w:shd w:val="clear" w:color="auto" w:fill="auto"/>
                </w:tcPr>
                <w:p w14:paraId="56D15E4C" w14:textId="77777777" w:rsidR="00EE57A1" w:rsidRPr="00A823C9" w:rsidRDefault="00EE57A1" w:rsidP="00A823C9">
                  <w:pPr>
                    <w:pStyle w:val="berschrift4"/>
                    <w:tabs>
                      <w:tab w:val="right" w:pos="5883"/>
                    </w:tabs>
                    <w:spacing w:line="276" w:lineRule="auto"/>
                    <w:jc w:val="both"/>
                    <w:rPr>
                      <w:rFonts w:ascii="Arial" w:hAnsi="Arial" w:cs="Arial"/>
                      <w:sz w:val="20"/>
                      <w:lang w:val="en-GB"/>
                    </w:rPr>
                  </w:pPr>
                  <w:sdt>
                    <w:sdtPr>
                      <w:rPr>
                        <w:rFonts w:ascii="Arial" w:hAnsi="Arial" w:cs="Arial"/>
                        <w:sz w:val="20"/>
                      </w:rPr>
                      <w:id w:val="1139141336"/>
                      <w14:checkbox>
                        <w14:checked w14:val="0"/>
                        <w14:checkedState w14:val="2612" w14:font="MS Gothic"/>
                        <w14:uncheckedState w14:val="2610" w14:font="MS Gothic"/>
                      </w14:checkbox>
                    </w:sdtPr>
                    <w:sdtContent>
                      <w:r w:rsidRPr="00A823C9">
                        <w:rPr>
                          <w:rFonts w:ascii="Segoe UI Symbol" w:hAnsi="Segoe UI Symbol" w:cs="Segoe UI Symbol"/>
                          <w:sz w:val="20"/>
                          <w:lang w:val="en"/>
                        </w:rPr>
                        <w:t>☐</w:t>
                      </w:r>
                    </w:sdtContent>
                  </w:sdt>
                  <w:r w:rsidRPr="00A823C9">
                    <w:rPr>
                      <w:rFonts w:ascii="Arial" w:hAnsi="Arial" w:cs="Arial"/>
                      <w:sz w:val="20"/>
                      <w:lang w:val="en"/>
                    </w:rPr>
                    <w:t xml:space="preserve"> Other</w:t>
                  </w:r>
                </w:p>
              </w:tc>
            </w:tr>
          </w:tbl>
          <w:p w14:paraId="6AE582E5" w14:textId="77777777" w:rsidR="00EE57A1" w:rsidRPr="00A823C9" w:rsidRDefault="00EE57A1" w:rsidP="00A823C9">
            <w:pPr>
              <w:pStyle w:val="berschrift4"/>
              <w:tabs>
                <w:tab w:val="right" w:pos="5883"/>
              </w:tabs>
              <w:jc w:val="both"/>
              <w:rPr>
                <w:rFonts w:ascii="Arial" w:hAnsi="Arial" w:cs="Arial"/>
                <w:sz w:val="20"/>
                <w:lang w:val="en-GB"/>
              </w:rPr>
            </w:pPr>
          </w:p>
          <w:p w14:paraId="01DB7FDC" w14:textId="4255E5B3" w:rsidR="00EE57A1" w:rsidRPr="00A823C9" w:rsidRDefault="00EE57A1" w:rsidP="00A823C9">
            <w:pPr>
              <w:jc w:val="both"/>
              <w:rPr>
                <w:rFonts w:ascii="Arial" w:hAnsi="Arial" w:cs="Arial"/>
                <w:lang w:val="en-GB"/>
              </w:rPr>
            </w:pPr>
            <w:r w:rsidRPr="00A823C9">
              <w:rPr>
                <w:rFonts w:ascii="Arial" w:hAnsi="Arial" w:cs="Arial"/>
                <w:lang w:val="en"/>
              </w:rPr>
              <w:t xml:space="preserve">Additional notes e.g. – board </w:t>
            </w:r>
            <w:proofErr w:type="spellStart"/>
            <w:r w:rsidRPr="00A823C9">
              <w:rPr>
                <w:rFonts w:ascii="Arial" w:hAnsi="Arial" w:cs="Arial"/>
                <w:lang w:val="en"/>
              </w:rPr>
              <w:t>colour</w:t>
            </w:r>
            <w:proofErr w:type="spellEnd"/>
            <w:r w:rsidRPr="00A823C9">
              <w:rPr>
                <w:rFonts w:ascii="Arial" w:hAnsi="Arial" w:cs="Arial"/>
                <w:lang w:val="en"/>
              </w:rPr>
              <w:t xml:space="preserve">, acoustic board drilling, special track </w:t>
            </w:r>
            <w:proofErr w:type="spellStart"/>
            <w:r w:rsidRPr="00A823C9">
              <w:rPr>
                <w:rFonts w:ascii="Arial" w:hAnsi="Arial" w:cs="Arial"/>
                <w:lang w:val="en"/>
              </w:rPr>
              <w:t>colour</w:t>
            </w:r>
            <w:proofErr w:type="spellEnd"/>
            <w:r w:rsidRPr="00A823C9">
              <w:rPr>
                <w:rFonts w:ascii="Arial" w:hAnsi="Arial" w:cs="Arial"/>
                <w:lang w:val="en"/>
              </w:rPr>
              <w:t xml:space="preserve"> etc.</w:t>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r w:rsidRPr="00A823C9">
              <w:rPr>
                <w:rFonts w:ascii="Arial" w:hAnsi="Arial" w:cs="Arial"/>
                <w:lang w:val="en"/>
              </w:rPr>
              <w:softHyphen/>
            </w:r>
          </w:p>
          <w:p w14:paraId="5CC4C75A" w14:textId="77777777" w:rsidR="00EE57A1" w:rsidRPr="00A823C9" w:rsidRDefault="00EE57A1" w:rsidP="00A823C9">
            <w:pPr>
              <w:jc w:val="both"/>
              <w:rPr>
                <w:rFonts w:ascii="Arial" w:hAnsi="Arial" w:cs="Arial"/>
                <w:lang w:val="en-GB"/>
              </w:rPr>
            </w:pPr>
          </w:p>
          <w:p w14:paraId="0420BCE4" w14:textId="13D7C094" w:rsidR="00EE57A1" w:rsidRDefault="00EE57A1" w:rsidP="00A823C9">
            <w:pPr>
              <w:jc w:val="both"/>
              <w:rPr>
                <w:rFonts w:ascii="Arial" w:hAnsi="Arial" w:cs="Arial"/>
                <w:u w:val="single"/>
                <w:lang w:val="en-GB"/>
              </w:rPr>
            </w:pPr>
            <w:r w:rsidRPr="00A823C9">
              <w:rPr>
                <w:rFonts w:ascii="Arial" w:hAnsi="Arial" w:cs="Arial"/>
                <w:lang w:val="en-GB"/>
              </w:rPr>
              <w:softHyphen/>
            </w:r>
            <w:r w:rsidRPr="00A823C9">
              <w:rPr>
                <w:rFonts w:ascii="Arial" w:hAnsi="Arial" w:cs="Arial"/>
                <w:lang w:val="en-GB"/>
              </w:rPr>
              <w:softHyphen/>
            </w:r>
            <w:r w:rsidRPr="00A823C9">
              <w:rPr>
                <w:rFonts w:ascii="Arial" w:hAnsi="Arial" w:cs="Arial"/>
                <w:lang w:val="en-GB"/>
              </w:rPr>
              <w:softHyphen/>
            </w:r>
            <w:r w:rsidRPr="00A823C9">
              <w:rPr>
                <w:rFonts w:ascii="Arial" w:hAnsi="Arial" w:cs="Arial"/>
                <w:lang w:val="en-GB"/>
              </w:rPr>
              <w:softHyphen/>
            </w:r>
            <w:r w:rsidRPr="00A823C9">
              <w:rPr>
                <w:rFonts w:ascii="Arial" w:hAnsi="Arial" w:cs="Arial"/>
                <w:lang w:val="en-GB"/>
              </w:rPr>
              <w:softHyphen/>
            </w:r>
            <w:r w:rsidRPr="00A823C9">
              <w:rPr>
                <w:rFonts w:ascii="Arial" w:hAnsi="Arial" w:cs="Arial"/>
                <w:lang w:val="en-GB"/>
              </w:rPr>
              <w:softHyphen/>
            </w:r>
            <w:r w:rsidRPr="00A823C9">
              <w:rPr>
                <w:rFonts w:ascii="Arial" w:hAnsi="Arial" w:cs="Arial"/>
                <w:lang w:val="en-GB"/>
              </w:rPr>
              <w:softHyphen/>
            </w:r>
            <w:r w:rsidRPr="00A823C9">
              <w:rPr>
                <w:rFonts w:ascii="Arial" w:hAnsi="Arial" w:cs="Arial"/>
                <w:lang w:val="en-GB"/>
              </w:rPr>
              <w:softHyphen/>
            </w:r>
            <w:r w:rsidRPr="00A823C9">
              <w:rPr>
                <w:rFonts w:ascii="Arial" w:hAnsi="Arial" w:cs="Arial"/>
                <w:u w:val="single"/>
                <w:lang w:val="en-GB"/>
              </w:rPr>
              <w:tab/>
            </w:r>
            <w:r w:rsidRPr="00A823C9">
              <w:rPr>
                <w:rFonts w:ascii="Arial" w:hAnsi="Arial" w:cs="Arial"/>
                <w:u w:val="single"/>
                <w:lang w:val="en-GB"/>
              </w:rPr>
              <w:tab/>
            </w:r>
            <w:r w:rsidRPr="00A823C9">
              <w:rPr>
                <w:rFonts w:ascii="Arial" w:hAnsi="Arial" w:cs="Arial"/>
                <w:u w:val="single"/>
                <w:lang w:val="en-GB"/>
              </w:rPr>
              <w:tab/>
            </w:r>
            <w:r w:rsidRPr="00A823C9">
              <w:rPr>
                <w:rFonts w:ascii="Arial" w:hAnsi="Arial" w:cs="Arial"/>
                <w:u w:val="single"/>
                <w:lang w:val="en-GB"/>
              </w:rPr>
              <w:tab/>
            </w:r>
            <w:r w:rsidRPr="00A823C9">
              <w:rPr>
                <w:rFonts w:ascii="Arial" w:hAnsi="Arial" w:cs="Arial"/>
                <w:u w:val="single"/>
                <w:lang w:val="en-GB"/>
              </w:rPr>
              <w:tab/>
            </w:r>
            <w:r w:rsidRPr="00A823C9">
              <w:rPr>
                <w:rFonts w:ascii="Arial" w:hAnsi="Arial" w:cs="Arial"/>
                <w:u w:val="single"/>
                <w:lang w:val="en-GB"/>
              </w:rPr>
              <w:tab/>
            </w:r>
            <w:r w:rsidRPr="00A823C9">
              <w:rPr>
                <w:rFonts w:ascii="Arial" w:hAnsi="Arial" w:cs="Arial"/>
                <w:u w:val="single"/>
                <w:lang w:val="en-GB"/>
              </w:rPr>
              <w:tab/>
            </w:r>
            <w:r w:rsidRPr="00A823C9">
              <w:rPr>
                <w:rFonts w:ascii="Arial" w:hAnsi="Arial" w:cs="Arial"/>
                <w:u w:val="single"/>
                <w:lang w:val="en-GB"/>
              </w:rPr>
              <w:tab/>
            </w:r>
            <w:r w:rsidR="00A823C9" w:rsidRPr="00A823C9">
              <w:rPr>
                <w:rFonts w:ascii="Arial" w:hAnsi="Arial" w:cs="Arial"/>
                <w:u w:val="single"/>
                <w:lang w:val="en-GB"/>
              </w:rPr>
              <w:t>______________</w:t>
            </w:r>
          </w:p>
          <w:p w14:paraId="76FB1E3D" w14:textId="2CADD3EE" w:rsidR="00EE57A1" w:rsidRDefault="00EE57A1" w:rsidP="00A823C9">
            <w:pPr>
              <w:jc w:val="both"/>
              <w:rPr>
                <w:rFonts w:ascii="Arial" w:hAnsi="Arial" w:cs="Arial"/>
                <w:b/>
                <w:lang w:val="en-GB"/>
              </w:rPr>
            </w:pPr>
          </w:p>
          <w:p w14:paraId="23A8095C" w14:textId="77777777" w:rsidR="00396859" w:rsidRPr="00A823C9" w:rsidRDefault="00396859" w:rsidP="00A823C9">
            <w:pPr>
              <w:jc w:val="both"/>
              <w:rPr>
                <w:rFonts w:ascii="Arial" w:hAnsi="Arial" w:cs="Arial"/>
                <w:b/>
                <w:lang w:val="en-GB"/>
              </w:rPr>
            </w:pPr>
          </w:p>
          <w:p w14:paraId="57233A17" w14:textId="2B9A80E0" w:rsidR="00EE57A1" w:rsidRPr="00A823C9" w:rsidRDefault="00EE57A1" w:rsidP="00A823C9">
            <w:pPr>
              <w:spacing w:line="276" w:lineRule="auto"/>
              <w:jc w:val="both"/>
              <w:rPr>
                <w:rFonts w:ascii="Arial" w:hAnsi="Arial" w:cs="Arial"/>
                <w:b/>
                <w:lang w:val="en-GB"/>
              </w:rPr>
            </w:pPr>
            <w:r w:rsidRPr="00A823C9">
              <w:rPr>
                <w:rFonts w:ascii="Arial" w:hAnsi="Arial" w:cs="Arial"/>
                <w:b/>
                <w:lang w:val="en"/>
              </w:rPr>
              <w:t>Acoustic performance:</w:t>
            </w:r>
          </w:p>
          <w:p w14:paraId="7D7875AE" w14:textId="77777777" w:rsidR="00EE57A1" w:rsidRPr="00A823C9" w:rsidRDefault="00EE57A1" w:rsidP="00A823C9">
            <w:pPr>
              <w:tabs>
                <w:tab w:val="left" w:pos="900"/>
              </w:tabs>
              <w:spacing w:line="276" w:lineRule="auto"/>
              <w:jc w:val="both"/>
              <w:rPr>
                <w:rFonts w:ascii="Arial" w:hAnsi="Arial" w:cs="Arial"/>
                <w:b/>
                <w:lang w:val="en-GB"/>
              </w:rPr>
            </w:pPr>
            <w:sdt>
              <w:sdtPr>
                <w:rPr>
                  <w:rFonts w:ascii="Arial" w:hAnsi="Arial" w:cs="Arial"/>
                </w:rPr>
                <w:id w:val="1554502709"/>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39 dB with test certificate</w:t>
            </w:r>
            <w:r w:rsidRPr="00A823C9">
              <w:rPr>
                <w:rFonts w:ascii="Arial" w:hAnsi="Arial" w:cs="Arial"/>
                <w:b/>
                <w:lang w:val="en"/>
              </w:rPr>
              <w:tab/>
            </w:r>
          </w:p>
          <w:p w14:paraId="11479D55" w14:textId="77777777" w:rsidR="00EE57A1" w:rsidRPr="00A823C9" w:rsidRDefault="00EE57A1" w:rsidP="00A823C9">
            <w:pPr>
              <w:tabs>
                <w:tab w:val="right" w:pos="5358"/>
              </w:tabs>
              <w:spacing w:line="276" w:lineRule="auto"/>
              <w:jc w:val="both"/>
              <w:rPr>
                <w:rFonts w:ascii="Arial" w:hAnsi="Arial" w:cs="Arial"/>
                <w:lang w:val="en-GB"/>
              </w:rPr>
            </w:pPr>
            <w:sdt>
              <w:sdtPr>
                <w:rPr>
                  <w:rFonts w:ascii="Arial" w:hAnsi="Arial" w:cs="Arial"/>
                </w:rPr>
                <w:id w:val="1616792036"/>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42 dB with test certificate</w:t>
            </w:r>
          </w:p>
          <w:p w14:paraId="036B88F2" w14:textId="77777777"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1739309366"/>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43 dB with test certificate</w:t>
            </w:r>
          </w:p>
          <w:p w14:paraId="4F714ED4" w14:textId="77777777"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728190627"/>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46 dB with test certificate</w:t>
            </w:r>
          </w:p>
          <w:p w14:paraId="523148F0" w14:textId="4F3D8B26" w:rsidR="00CA5240" w:rsidRPr="00924DAE" w:rsidRDefault="00EE57A1" w:rsidP="00A823C9">
            <w:pPr>
              <w:tabs>
                <w:tab w:val="right" w:pos="5358"/>
              </w:tabs>
              <w:spacing w:line="276" w:lineRule="auto"/>
              <w:jc w:val="both"/>
              <w:rPr>
                <w:rFonts w:ascii="Arial" w:hAnsi="Arial" w:cs="Arial"/>
                <w:lang w:val="en"/>
              </w:rPr>
            </w:pPr>
            <w:sdt>
              <w:sdtPr>
                <w:rPr>
                  <w:rFonts w:ascii="Arial" w:hAnsi="Arial" w:cs="Arial"/>
                </w:rPr>
                <w:id w:val="512807531"/>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48 dB with test certificate</w:t>
            </w:r>
          </w:p>
          <w:p w14:paraId="5617DC8D" w14:textId="77777777"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587204369"/>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49 dB with test certificate</w:t>
            </w:r>
          </w:p>
          <w:p w14:paraId="6C74FBBD" w14:textId="77777777"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2113576867"/>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51 dB with test certificate</w:t>
            </w:r>
          </w:p>
          <w:p w14:paraId="5EEA7ECA" w14:textId="77777777"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1469476446"/>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53 dB with test certificate</w:t>
            </w:r>
          </w:p>
          <w:p w14:paraId="650EF268" w14:textId="77777777" w:rsidR="00EE57A1" w:rsidRPr="00A823C9" w:rsidRDefault="00EE57A1" w:rsidP="00A823C9">
            <w:pPr>
              <w:tabs>
                <w:tab w:val="right" w:pos="5358"/>
              </w:tabs>
              <w:spacing w:line="276" w:lineRule="auto"/>
              <w:jc w:val="both"/>
              <w:rPr>
                <w:rFonts w:ascii="Arial" w:hAnsi="Arial" w:cs="Arial"/>
                <w:b/>
                <w:lang w:val="en-GB"/>
              </w:rPr>
            </w:pPr>
            <w:sdt>
              <w:sdtPr>
                <w:rPr>
                  <w:rFonts w:ascii="Arial" w:hAnsi="Arial" w:cs="Arial"/>
                </w:rPr>
                <w:id w:val="-540900277"/>
                <w14:checkbox>
                  <w14:checked w14:val="0"/>
                  <w14:checkedState w14:val="2612" w14:font="MS Gothic"/>
                  <w14:uncheckedState w14:val="2610" w14:font="MS Gothic"/>
                </w14:checkbox>
              </w:sdtPr>
              <w:sdtContent>
                <w:r w:rsidRPr="00A823C9">
                  <w:rPr>
                    <w:rFonts w:ascii="Segoe UI Symbol" w:hAnsi="Segoe UI Symbol" w:cs="Segoe UI Symbol"/>
                    <w:lang w:val="en"/>
                  </w:rPr>
                  <w:t>☐</w:t>
                </w:r>
              </w:sdtContent>
            </w:sdt>
            <w:r w:rsidRPr="00A823C9">
              <w:rPr>
                <w:rFonts w:ascii="Arial" w:hAnsi="Arial" w:cs="Arial"/>
                <w:lang w:val="en"/>
              </w:rPr>
              <w:t>54 dB with test certificate</w:t>
            </w:r>
          </w:p>
          <w:p w14:paraId="0976769F" w14:textId="188AED03" w:rsidR="00EE57A1" w:rsidRPr="00A823C9" w:rsidRDefault="00EE57A1" w:rsidP="00A823C9">
            <w:pPr>
              <w:tabs>
                <w:tab w:val="right" w:pos="5358"/>
              </w:tabs>
              <w:spacing w:line="276" w:lineRule="auto"/>
              <w:jc w:val="both"/>
              <w:rPr>
                <w:rFonts w:ascii="Arial" w:hAnsi="Arial" w:cs="Arial"/>
                <w:lang w:val="en-GB"/>
              </w:rPr>
            </w:pPr>
            <w:sdt>
              <w:sdtPr>
                <w:rPr>
                  <w:rFonts w:ascii="Arial" w:hAnsi="Arial" w:cs="Arial"/>
                  <w:lang w:val="en-GB"/>
                </w:rPr>
                <w:id w:val="-270315056"/>
                <w14:checkbox>
                  <w14:checked w14:val="0"/>
                  <w14:checkedState w14:val="2612" w14:font="MS Gothic"/>
                  <w14:uncheckedState w14:val="2610" w14:font="MS Gothic"/>
                </w14:checkbox>
              </w:sdtPr>
              <w:sdtContent>
                <w:r w:rsidR="00A823C9" w:rsidRPr="00A823C9">
                  <w:rPr>
                    <w:rFonts w:ascii="Segoe UI Symbol" w:eastAsia="MS Gothic" w:hAnsi="Segoe UI Symbol" w:cs="Segoe UI Symbol"/>
                    <w:lang w:val="en-GB"/>
                  </w:rPr>
                  <w:t>☐</w:t>
                </w:r>
              </w:sdtContent>
            </w:sdt>
            <w:r w:rsidRPr="00A823C9">
              <w:rPr>
                <w:rFonts w:ascii="Arial" w:hAnsi="Arial" w:cs="Arial"/>
                <w:lang w:val="en"/>
              </w:rPr>
              <w:t>57 dB with test certificate (only possible with type 100)</w:t>
            </w:r>
          </w:p>
          <w:p w14:paraId="7ACDAD2D" w14:textId="77777777" w:rsidR="00EE57A1" w:rsidRPr="00A823C9" w:rsidRDefault="00EE57A1" w:rsidP="00A823C9">
            <w:pPr>
              <w:jc w:val="both"/>
              <w:rPr>
                <w:rFonts w:ascii="Arial" w:hAnsi="Arial" w:cs="Arial"/>
                <w:lang w:val="en-GB"/>
              </w:rPr>
            </w:pPr>
          </w:p>
        </w:tc>
      </w:tr>
      <w:bookmarkEnd w:id="0"/>
    </w:tbl>
    <w:p w14:paraId="2A586D62" w14:textId="7FD94AA2" w:rsidR="006D13B1" w:rsidRPr="00A823C9" w:rsidRDefault="006D13B1" w:rsidP="00A823C9">
      <w:pPr>
        <w:jc w:val="both"/>
        <w:rPr>
          <w:rFonts w:ascii="Arial" w:hAnsi="Arial" w:cs="Arial"/>
          <w:lang w:val="en-GB"/>
        </w:rPr>
      </w:pPr>
    </w:p>
    <w:sectPr w:rsidR="006D13B1" w:rsidRPr="00A823C9" w:rsidSect="00396859">
      <w:headerReference w:type="even" r:id="rId8"/>
      <w:headerReference w:type="default" r:id="rId9"/>
      <w:footerReference w:type="default" r:id="rId10"/>
      <w:type w:val="continuous"/>
      <w:pgSz w:w="11906" w:h="16838"/>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8D35" w14:textId="77777777" w:rsidR="00B51DC8" w:rsidRDefault="00B51DC8">
      <w:r>
        <w:rPr>
          <w:lang w:val="en"/>
        </w:rPr>
        <w:separator/>
      </w:r>
    </w:p>
  </w:endnote>
  <w:endnote w:type="continuationSeparator" w:id="0">
    <w:p w14:paraId="73D4F41D" w14:textId="77777777" w:rsidR="00B51DC8" w:rsidRDefault="00B51DC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106"/>
    </w:tblGrid>
    <w:tr w:rsidR="00CA5240" w14:paraId="16A00B49" w14:textId="77777777" w:rsidTr="00CA5240">
      <w:tc>
        <w:tcPr>
          <w:tcW w:w="5106" w:type="dxa"/>
        </w:tcPr>
        <w:p w14:paraId="19E25FC6" w14:textId="3646AADC" w:rsidR="00CA5240" w:rsidRPr="00924DAE" w:rsidRDefault="00CA5240" w:rsidP="00CC0F17">
          <w:pPr>
            <w:rPr>
              <w:rFonts w:ascii="Arial" w:hAnsi="Arial" w:cs="Arial"/>
              <w:sz w:val="18"/>
              <w:szCs w:val="18"/>
            </w:rPr>
          </w:pPr>
          <w:r w:rsidRPr="00924DAE">
            <w:rPr>
              <w:rFonts w:ascii="Arial" w:hAnsi="Arial" w:cs="Arial"/>
              <w:sz w:val="18"/>
              <w:szCs w:val="18"/>
              <w:lang w:val="en"/>
            </w:rPr>
            <w:fldChar w:fldCharType="begin"/>
          </w:r>
          <w:r w:rsidRPr="00924DAE">
            <w:rPr>
              <w:rFonts w:ascii="Arial" w:hAnsi="Arial" w:cs="Arial"/>
              <w:sz w:val="18"/>
              <w:szCs w:val="18"/>
              <w:lang w:val="en"/>
            </w:rPr>
            <w:instrText xml:space="preserve"> TIME \@ "dd.MM.yyyy" </w:instrText>
          </w:r>
          <w:r w:rsidRPr="00924DAE">
            <w:rPr>
              <w:rFonts w:ascii="Arial" w:hAnsi="Arial" w:cs="Arial"/>
              <w:sz w:val="18"/>
              <w:szCs w:val="18"/>
              <w:lang w:val="en"/>
            </w:rPr>
            <w:fldChar w:fldCharType="separate"/>
          </w:r>
          <w:r w:rsidRPr="00924DAE">
            <w:rPr>
              <w:rFonts w:ascii="Arial" w:hAnsi="Arial" w:cs="Arial"/>
              <w:noProof/>
              <w:sz w:val="18"/>
              <w:szCs w:val="18"/>
              <w:lang w:val="en"/>
            </w:rPr>
            <w:t>13.05.2020</w:t>
          </w:r>
          <w:r w:rsidRPr="00924DAE">
            <w:rPr>
              <w:rFonts w:ascii="Arial" w:hAnsi="Arial" w:cs="Arial"/>
              <w:sz w:val="18"/>
              <w:szCs w:val="18"/>
              <w:lang w:val="en"/>
            </w:rPr>
            <w:fldChar w:fldCharType="end"/>
          </w:r>
        </w:p>
      </w:tc>
    </w:tr>
  </w:tbl>
  <w:p w14:paraId="14DDA8D8" w14:textId="77777777" w:rsidR="00A94BC4" w:rsidRPr="00981D2B" w:rsidRDefault="00A94BC4" w:rsidP="00CC0F17">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B514" w14:textId="77777777" w:rsidR="00B51DC8" w:rsidRDefault="00B51DC8">
      <w:r>
        <w:rPr>
          <w:lang w:val="en"/>
        </w:rPr>
        <w:separator/>
      </w:r>
    </w:p>
  </w:footnote>
  <w:footnote w:type="continuationSeparator" w:id="0">
    <w:p w14:paraId="151E552C" w14:textId="77777777" w:rsidR="00B51DC8" w:rsidRDefault="00B51DC8">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CED7" w14:textId="77777777" w:rsidR="00A94BC4" w:rsidRDefault="00A94BC4">
    <w:pPr>
      <w:pStyle w:val="Kopf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end"/>
    </w:r>
  </w:p>
  <w:p w14:paraId="14FBD118" w14:textId="77777777" w:rsidR="00A94BC4" w:rsidRDefault="00A94B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2B3B" w14:textId="2AFB2C1A" w:rsidR="00A94BC4" w:rsidRDefault="00CA5240">
    <w:pPr>
      <w:pStyle w:val="Kopfzeile"/>
    </w:pPr>
    <w:r>
      <w:rPr>
        <w:noProof/>
      </w:rPr>
      <w:drawing>
        <wp:inline distT="0" distB="0" distL="0" distR="0" wp14:anchorId="00D7A51C" wp14:editId="7B103B21">
          <wp:extent cx="2131200" cy="594000"/>
          <wp:effectExtent l="0" t="0" r="2540" b="0"/>
          <wp:docPr id="2" name="Grafik 2" descr="Ein Bild, das Zeichn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UFCOR Tagline_RGB.jpg"/>
                  <pic:cNvPicPr preferRelativeResize="0"/>
                </pic:nvPicPr>
                <pic:blipFill>
                  <a:blip r:embed="rId1"/>
                  <a:stretch>
                    <a:fillRect/>
                  </a:stretch>
                </pic:blipFill>
                <pic:spPr>
                  <a:xfrm>
                    <a:off x="0" y="0"/>
                    <a:ext cx="21312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92B76"/>
    <w:multiLevelType w:val="hybridMultilevel"/>
    <w:tmpl w:val="F6D6023E"/>
    <w:lvl w:ilvl="0" w:tplc="3D3EED16">
      <w:start w:val="5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50636"/>
    <w:multiLevelType w:val="hybridMultilevel"/>
    <w:tmpl w:val="A6BC1DA0"/>
    <w:lvl w:ilvl="0" w:tplc="204A0860">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93B36"/>
    <w:multiLevelType w:val="hybridMultilevel"/>
    <w:tmpl w:val="68786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AE"/>
    <w:rsid w:val="00000D97"/>
    <w:rsid w:val="0000118B"/>
    <w:rsid w:val="00003D8E"/>
    <w:rsid w:val="000278AA"/>
    <w:rsid w:val="00037492"/>
    <w:rsid w:val="00055911"/>
    <w:rsid w:val="0006443B"/>
    <w:rsid w:val="000749EB"/>
    <w:rsid w:val="00077DCD"/>
    <w:rsid w:val="00083224"/>
    <w:rsid w:val="000A2421"/>
    <w:rsid w:val="000D351D"/>
    <w:rsid w:val="000D6B04"/>
    <w:rsid w:val="000E3125"/>
    <w:rsid w:val="000F4862"/>
    <w:rsid w:val="00185F35"/>
    <w:rsid w:val="001E514A"/>
    <w:rsid w:val="001F11AE"/>
    <w:rsid w:val="00237E26"/>
    <w:rsid w:val="00246926"/>
    <w:rsid w:val="00250BDF"/>
    <w:rsid w:val="00253632"/>
    <w:rsid w:val="002543E4"/>
    <w:rsid w:val="0027491E"/>
    <w:rsid w:val="00285CA6"/>
    <w:rsid w:val="002A60EC"/>
    <w:rsid w:val="002B75DF"/>
    <w:rsid w:val="002E1311"/>
    <w:rsid w:val="002E1540"/>
    <w:rsid w:val="002F1743"/>
    <w:rsid w:val="00314C14"/>
    <w:rsid w:val="003568A7"/>
    <w:rsid w:val="003647B1"/>
    <w:rsid w:val="0037459D"/>
    <w:rsid w:val="00396859"/>
    <w:rsid w:val="003B0F45"/>
    <w:rsid w:val="003C16A7"/>
    <w:rsid w:val="00400345"/>
    <w:rsid w:val="004100F3"/>
    <w:rsid w:val="004235AE"/>
    <w:rsid w:val="00471B69"/>
    <w:rsid w:val="004B4BF3"/>
    <w:rsid w:val="004C5248"/>
    <w:rsid w:val="004D6670"/>
    <w:rsid w:val="004F2122"/>
    <w:rsid w:val="004F7105"/>
    <w:rsid w:val="00502D10"/>
    <w:rsid w:val="00525689"/>
    <w:rsid w:val="00534922"/>
    <w:rsid w:val="005627EA"/>
    <w:rsid w:val="00567C2F"/>
    <w:rsid w:val="00575E0A"/>
    <w:rsid w:val="00584A8F"/>
    <w:rsid w:val="005914E5"/>
    <w:rsid w:val="005C1065"/>
    <w:rsid w:val="005E0062"/>
    <w:rsid w:val="00617735"/>
    <w:rsid w:val="006307BE"/>
    <w:rsid w:val="00643D38"/>
    <w:rsid w:val="00643E8F"/>
    <w:rsid w:val="006A6F98"/>
    <w:rsid w:val="006B47DA"/>
    <w:rsid w:val="006B633B"/>
    <w:rsid w:val="006B798F"/>
    <w:rsid w:val="006C3329"/>
    <w:rsid w:val="006D13B1"/>
    <w:rsid w:val="006F3DAA"/>
    <w:rsid w:val="00754FB7"/>
    <w:rsid w:val="00772BE9"/>
    <w:rsid w:val="00773BE7"/>
    <w:rsid w:val="007B7947"/>
    <w:rsid w:val="007C10F3"/>
    <w:rsid w:val="007C535E"/>
    <w:rsid w:val="007D6F79"/>
    <w:rsid w:val="007E588E"/>
    <w:rsid w:val="007E5D21"/>
    <w:rsid w:val="007F6757"/>
    <w:rsid w:val="0081097E"/>
    <w:rsid w:val="00817B05"/>
    <w:rsid w:val="008363A1"/>
    <w:rsid w:val="008638DA"/>
    <w:rsid w:val="00877248"/>
    <w:rsid w:val="008B0A2B"/>
    <w:rsid w:val="008B692C"/>
    <w:rsid w:val="008C3BF3"/>
    <w:rsid w:val="008D32CD"/>
    <w:rsid w:val="008E4EA2"/>
    <w:rsid w:val="008F3E18"/>
    <w:rsid w:val="0091259B"/>
    <w:rsid w:val="00924DAE"/>
    <w:rsid w:val="00930D02"/>
    <w:rsid w:val="009339BD"/>
    <w:rsid w:val="009527D2"/>
    <w:rsid w:val="00965F87"/>
    <w:rsid w:val="00981D2B"/>
    <w:rsid w:val="00981DDA"/>
    <w:rsid w:val="00982D9D"/>
    <w:rsid w:val="009E6F07"/>
    <w:rsid w:val="00A823C9"/>
    <w:rsid w:val="00A94BC4"/>
    <w:rsid w:val="00AA5E3B"/>
    <w:rsid w:val="00AB0C88"/>
    <w:rsid w:val="00AC2D6D"/>
    <w:rsid w:val="00AD62D4"/>
    <w:rsid w:val="00AE196A"/>
    <w:rsid w:val="00B026A9"/>
    <w:rsid w:val="00B15F8E"/>
    <w:rsid w:val="00B24902"/>
    <w:rsid w:val="00B3157C"/>
    <w:rsid w:val="00B50DEA"/>
    <w:rsid w:val="00B51DC8"/>
    <w:rsid w:val="00B628D8"/>
    <w:rsid w:val="00B75297"/>
    <w:rsid w:val="00B86096"/>
    <w:rsid w:val="00B905E4"/>
    <w:rsid w:val="00B949F0"/>
    <w:rsid w:val="00BA0E92"/>
    <w:rsid w:val="00BD7048"/>
    <w:rsid w:val="00BE26D5"/>
    <w:rsid w:val="00BE3D28"/>
    <w:rsid w:val="00BE6927"/>
    <w:rsid w:val="00C07111"/>
    <w:rsid w:val="00C10D8B"/>
    <w:rsid w:val="00C900AD"/>
    <w:rsid w:val="00C90180"/>
    <w:rsid w:val="00CA5240"/>
    <w:rsid w:val="00CC0F17"/>
    <w:rsid w:val="00CE131F"/>
    <w:rsid w:val="00CE35AB"/>
    <w:rsid w:val="00D00F92"/>
    <w:rsid w:val="00D07634"/>
    <w:rsid w:val="00D217FE"/>
    <w:rsid w:val="00D61C57"/>
    <w:rsid w:val="00D72344"/>
    <w:rsid w:val="00D724DC"/>
    <w:rsid w:val="00D80E9B"/>
    <w:rsid w:val="00D863BF"/>
    <w:rsid w:val="00D92C5A"/>
    <w:rsid w:val="00DA43DA"/>
    <w:rsid w:val="00DA4F0A"/>
    <w:rsid w:val="00DF2FBA"/>
    <w:rsid w:val="00E334FE"/>
    <w:rsid w:val="00E66F48"/>
    <w:rsid w:val="00E66FFF"/>
    <w:rsid w:val="00E872A7"/>
    <w:rsid w:val="00EA3E36"/>
    <w:rsid w:val="00EA778A"/>
    <w:rsid w:val="00EC709D"/>
    <w:rsid w:val="00ED5AB3"/>
    <w:rsid w:val="00EE32EE"/>
    <w:rsid w:val="00EE57A1"/>
    <w:rsid w:val="00F321D1"/>
    <w:rsid w:val="00F407DD"/>
    <w:rsid w:val="00F43C30"/>
    <w:rsid w:val="00FA5BB5"/>
    <w:rsid w:val="00FE6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A7308"/>
  <w14:defaultImageDpi w14:val="0"/>
  <w15:docId w15:val="{90B5CFF7-9C01-44CF-AB3D-A63728F5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jc w:val="center"/>
      <w:outlineLvl w:val="0"/>
    </w:pPr>
    <w:rPr>
      <w:b/>
      <w:sz w:val="32"/>
    </w:rPr>
  </w:style>
  <w:style w:type="paragraph" w:styleId="berschrift2">
    <w:name w:val="heading 2"/>
    <w:basedOn w:val="Standard"/>
    <w:next w:val="Standard"/>
    <w:link w:val="berschrift2Zchn"/>
    <w:uiPriority w:val="9"/>
    <w:qFormat/>
    <w:pPr>
      <w:keepNext/>
      <w:jc w:val="center"/>
      <w:outlineLvl w:val="1"/>
    </w:pPr>
    <w:rPr>
      <w:b/>
      <w:sz w:val="36"/>
    </w:rPr>
  </w:style>
  <w:style w:type="paragraph" w:styleId="berschrift3">
    <w:name w:val="heading 3"/>
    <w:basedOn w:val="Standard"/>
    <w:next w:val="Standard"/>
    <w:link w:val="berschrift3Zchn"/>
    <w:uiPriority w:val="9"/>
    <w:qFormat/>
    <w:pPr>
      <w:keepNext/>
      <w:outlineLvl w:val="2"/>
    </w:pPr>
    <w:rPr>
      <w:sz w:val="24"/>
      <w:u w:val="single"/>
    </w:rPr>
  </w:style>
  <w:style w:type="paragraph" w:styleId="berschrift4">
    <w:name w:val="heading 4"/>
    <w:basedOn w:val="Standard"/>
    <w:next w:val="Standard"/>
    <w:link w:val="berschrift4Zchn"/>
    <w:uiPriority w:val="9"/>
    <w:qFormat/>
    <w:pPr>
      <w:keepNext/>
      <w:outlineLvl w:val="3"/>
    </w:pPr>
    <w:rPr>
      <w:sz w:val="24"/>
    </w:rPr>
  </w:style>
  <w:style w:type="paragraph" w:styleId="berschrift5">
    <w:name w:val="heading 5"/>
    <w:basedOn w:val="Standard"/>
    <w:next w:val="Standard"/>
    <w:link w:val="berschrift5Zchn"/>
    <w:uiPriority w:val="9"/>
    <w:qFormat/>
    <w:pPr>
      <w:keepNext/>
      <w:jc w:val="center"/>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rPr>
  </w:style>
  <w:style w:type="character" w:styleId="Seitenzahl">
    <w:name w:val="page number"/>
    <w:uiPriority w:val="99"/>
    <w:rPr>
      <w:rFonts w:cs="Times New Roman"/>
    </w:rPr>
  </w:style>
  <w:style w:type="paragraph" w:styleId="Beschriftung">
    <w:name w:val="caption"/>
    <w:basedOn w:val="Standard"/>
    <w:next w:val="Standard"/>
    <w:uiPriority w:val="35"/>
    <w:qFormat/>
    <w:pPr>
      <w:spacing w:before="120" w:after="120"/>
    </w:pPr>
    <w:rPr>
      <w:b/>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cs="Times New Roman"/>
    </w:rPr>
  </w:style>
  <w:style w:type="paragraph" w:styleId="Textkrper">
    <w:name w:val="Body Text"/>
    <w:basedOn w:val="Standard"/>
    <w:link w:val="TextkrperZchn"/>
    <w:uiPriority w:val="99"/>
    <w:pPr>
      <w:jc w:val="center"/>
    </w:pPr>
    <w:rPr>
      <w:b/>
      <w:sz w:val="36"/>
    </w:rPr>
  </w:style>
  <w:style w:type="character" w:customStyle="1" w:styleId="TextkrperZchn">
    <w:name w:val="Textkörper Zchn"/>
    <w:link w:val="Textkrper"/>
    <w:uiPriority w:val="99"/>
    <w:semiHidden/>
    <w:locked/>
    <w:rPr>
      <w:rFonts w:cs="Times New Roman"/>
    </w:rPr>
  </w:style>
  <w:style w:type="paragraph" w:styleId="Textkrper2">
    <w:name w:val="Body Text 2"/>
    <w:basedOn w:val="Standard"/>
    <w:link w:val="Textkrper2Zchn"/>
    <w:uiPriority w:val="99"/>
    <w:rPr>
      <w:sz w:val="24"/>
    </w:rPr>
  </w:style>
  <w:style w:type="character" w:customStyle="1" w:styleId="Textkrper2Zchn">
    <w:name w:val="Textkörper 2 Zchn"/>
    <w:link w:val="Textkrper2"/>
    <w:uiPriority w:val="99"/>
    <w:semiHidden/>
    <w:locked/>
    <w:rPr>
      <w:rFonts w:cs="Times New Roman"/>
    </w:rPr>
  </w:style>
  <w:style w:type="paragraph" w:styleId="Sprechblasentext">
    <w:name w:val="Balloon Text"/>
    <w:basedOn w:val="Standard"/>
    <w:link w:val="SprechblasentextZchn"/>
    <w:uiPriority w:val="99"/>
    <w:semiHidden/>
    <w:unhideWhenUsed/>
    <w:rsid w:val="00981D2B"/>
    <w:rPr>
      <w:rFonts w:ascii="Tahoma" w:hAnsi="Tahoma" w:cs="Tahoma"/>
      <w:sz w:val="16"/>
      <w:szCs w:val="16"/>
    </w:rPr>
  </w:style>
  <w:style w:type="character" w:customStyle="1" w:styleId="SprechblasentextZchn">
    <w:name w:val="Sprechblasentext Zchn"/>
    <w:link w:val="Sprechblasentext"/>
    <w:uiPriority w:val="99"/>
    <w:semiHidden/>
    <w:locked/>
    <w:rsid w:val="00981D2B"/>
    <w:rPr>
      <w:rFonts w:ascii="Tahoma" w:hAnsi="Tahoma" w:cs="Tahoma"/>
      <w:sz w:val="16"/>
      <w:szCs w:val="16"/>
    </w:rPr>
  </w:style>
  <w:style w:type="table" w:styleId="Tabellenraster">
    <w:name w:val="Table Grid"/>
    <w:basedOn w:val="NormaleTabelle"/>
    <w:uiPriority w:val="59"/>
    <w:rsid w:val="00CC0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E66F48"/>
    <w:pPr>
      <w:ind w:left="720"/>
      <w:contextualSpacing/>
    </w:pPr>
  </w:style>
  <w:style w:type="character" w:styleId="Platzhaltertext">
    <w:name w:val="Placeholder Text"/>
    <w:basedOn w:val="Absatz-Standardschriftart"/>
    <w:uiPriority w:val="99"/>
    <w:semiHidden/>
    <w:rsid w:val="00BE2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C7D7-7A2D-4465-B327-1405406E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6192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Leistungsverzeichnis</vt:lpstr>
      <vt:lpstr>Leistungsverzeichnis</vt:lpstr>
    </vt:vector>
  </TitlesOfParts>
  <Company>HUFCOR Deutschland GmbH</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Leistungsverzeichnis</dc:title>
  <dc:subject>mobile Trennwände</dc:subject>
  <dc:creator>Haedicke</dc:creator>
  <cp:keywords/>
  <dc:description/>
  <cp:lastModifiedBy>Cindy Schmidt</cp:lastModifiedBy>
  <cp:revision>5</cp:revision>
  <cp:lastPrinted>2019-01-18T11:03:00Z</cp:lastPrinted>
  <dcterms:created xsi:type="dcterms:W3CDTF">2020-05-13T11:22:00Z</dcterms:created>
  <dcterms:modified xsi:type="dcterms:W3CDTF">2020-05-13T12:18:00Z</dcterms:modified>
</cp:coreProperties>
</file>